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D678" w14:textId="77777777" w:rsidR="00B7655E" w:rsidRDefault="006E610A" w:rsidP="003E28FD">
      <w:pPr>
        <w:tabs>
          <w:tab w:val="left" w:pos="1260"/>
        </w:tabs>
        <w:spacing w:after="0" w:line="259" w:lineRule="auto"/>
        <w:ind w:left="0" w:right="0" w:firstLine="0"/>
      </w:pPr>
      <w:proofErr w:type="spellStart"/>
      <w:r>
        <w:rPr>
          <w:b/>
          <w:sz w:val="26"/>
        </w:rPr>
        <w:t>Eun-Jin</w:t>
      </w:r>
      <w:proofErr w:type="spellEnd"/>
      <w:r>
        <w:rPr>
          <w:b/>
          <w:sz w:val="26"/>
        </w:rPr>
        <w:t xml:space="preserve"> Keish Kim</w:t>
      </w:r>
      <w:r>
        <w:rPr>
          <w:i/>
          <w:sz w:val="26"/>
        </w:rPr>
        <w:t xml:space="preserve"> </w:t>
      </w:r>
    </w:p>
    <w:p w14:paraId="73EDC346" w14:textId="77777777" w:rsidR="00B7655E" w:rsidRDefault="006E610A">
      <w:pPr>
        <w:spacing w:after="106" w:line="259" w:lineRule="auto"/>
        <w:ind w:left="-30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33A06B3" wp14:editId="141FF0C0">
                <wp:extent cx="5984241" cy="9525"/>
                <wp:effectExtent l="0" t="0" r="0" b="0"/>
                <wp:docPr id="5016" name="Group 5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6177" name="Shape 6177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16" style="width:471.2pt;height:0.75pt;mso-position-horizontal-relative:char;mso-position-vertical-relative:line" coordsize="59842,95">
                <v:shape id="Shape 6178" style="position:absolute;width:59842;height:95;left:0;top:0;" coordsize="5984241,9525" path="m0,0l5984241,0l598424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693877" w14:textId="77777777" w:rsidR="00B7655E" w:rsidRDefault="006E610A">
      <w:pPr>
        <w:spacing w:after="211" w:line="259" w:lineRule="auto"/>
        <w:ind w:left="0" w:right="0" w:firstLine="0"/>
        <w:jc w:val="right"/>
      </w:pPr>
      <w:r>
        <w:t xml:space="preserve"> </w:t>
      </w:r>
    </w:p>
    <w:p w14:paraId="76A7CD39" w14:textId="5E83AEB1" w:rsidR="00B7655E" w:rsidRDefault="00351049">
      <w:pPr>
        <w:spacing w:after="11" w:line="259" w:lineRule="auto"/>
        <w:ind w:right="43"/>
        <w:jc w:val="right"/>
      </w:pPr>
      <w:r>
        <w:t>Rutgers</w:t>
      </w:r>
      <w:r w:rsidR="006E610A">
        <w:t xml:space="preserve"> University</w:t>
      </w:r>
      <w:r w:rsidR="0020533D">
        <w:t xml:space="preserve"> </w:t>
      </w:r>
      <w:r w:rsidR="0020533D" w:rsidRPr="00351049">
        <w:rPr>
          <w:szCs w:val="22"/>
        </w:rPr>
        <w:t>–</w:t>
      </w:r>
      <w:r w:rsidR="0020533D">
        <w:rPr>
          <w:szCs w:val="22"/>
        </w:rPr>
        <w:t xml:space="preserve"> Newark</w:t>
      </w:r>
      <w:r w:rsidR="0020533D" w:rsidRPr="00351049">
        <w:rPr>
          <w:szCs w:val="22"/>
        </w:rPr>
        <w:t xml:space="preserve"> </w:t>
      </w:r>
      <w:r w:rsidR="006E610A">
        <w:t xml:space="preserve"> </w:t>
      </w:r>
    </w:p>
    <w:p w14:paraId="1E78F30E" w14:textId="25328849" w:rsidR="00B7655E" w:rsidRDefault="0020533D">
      <w:pPr>
        <w:spacing w:after="98" w:line="259" w:lineRule="auto"/>
        <w:ind w:right="43"/>
        <w:jc w:val="right"/>
      </w:pPr>
      <w:r>
        <w:t>Department of English</w:t>
      </w:r>
    </w:p>
    <w:p w14:paraId="10FB6856" w14:textId="4C38051B" w:rsidR="00351049" w:rsidRDefault="006E610A">
      <w:pPr>
        <w:spacing w:after="247"/>
        <w:ind w:left="-15" w:right="7" w:firstLine="7593"/>
      </w:pPr>
      <w:r>
        <w:t>k</w:t>
      </w:r>
      <w:r w:rsidR="00351049">
        <w:t>.k</w:t>
      </w:r>
      <w:r>
        <w:t>ime@</w:t>
      </w:r>
      <w:r w:rsidR="00351049">
        <w:t>rutgers.edu</w:t>
      </w:r>
    </w:p>
    <w:p w14:paraId="26B55229" w14:textId="61CD0310" w:rsidR="00B7655E" w:rsidRDefault="006E610A" w:rsidP="00351049">
      <w:pPr>
        <w:spacing w:after="247"/>
        <w:ind w:right="7"/>
        <w:jc w:val="both"/>
      </w:pPr>
      <w:r>
        <w:rPr>
          <w:b/>
          <w:sz w:val="24"/>
        </w:rPr>
        <w:t xml:space="preserve">Education </w:t>
      </w:r>
    </w:p>
    <w:p w14:paraId="151DAD50" w14:textId="12B4C2FB" w:rsidR="00B7655E" w:rsidRPr="00626925" w:rsidRDefault="006E610A">
      <w:pPr>
        <w:tabs>
          <w:tab w:val="right" w:pos="9419"/>
        </w:tabs>
        <w:spacing w:after="65" w:line="249" w:lineRule="auto"/>
        <w:ind w:left="-15" w:right="0" w:firstLine="0"/>
        <w:rPr>
          <w:szCs w:val="22"/>
        </w:rPr>
      </w:pPr>
      <w:r w:rsidRPr="00626925">
        <w:rPr>
          <w:szCs w:val="22"/>
        </w:rPr>
        <w:t xml:space="preserve">Doctor of Philosophy, American Studies, Harvard </w:t>
      </w:r>
      <w:proofErr w:type="gramStart"/>
      <w:r w:rsidRPr="00626925">
        <w:rPr>
          <w:szCs w:val="22"/>
        </w:rPr>
        <w:t xml:space="preserve">University  </w:t>
      </w:r>
      <w:r w:rsidRPr="00626925">
        <w:rPr>
          <w:szCs w:val="22"/>
        </w:rPr>
        <w:tab/>
      </w:r>
      <w:proofErr w:type="gramEnd"/>
      <w:r w:rsidRPr="00626925">
        <w:rPr>
          <w:szCs w:val="22"/>
        </w:rPr>
        <w:t>2016-</w:t>
      </w:r>
      <w:r w:rsidR="00742AA5">
        <w:rPr>
          <w:szCs w:val="22"/>
        </w:rPr>
        <w:t>2022</w:t>
      </w:r>
    </w:p>
    <w:p w14:paraId="1999A446" w14:textId="2239F3A2" w:rsidR="00742AA5" w:rsidRPr="00626925" w:rsidRDefault="006E610A" w:rsidP="00742AA5">
      <w:pPr>
        <w:tabs>
          <w:tab w:val="center" w:pos="5203"/>
        </w:tabs>
        <w:spacing w:after="65" w:line="249" w:lineRule="auto"/>
        <w:ind w:left="-15" w:right="0" w:firstLine="0"/>
        <w:rPr>
          <w:szCs w:val="22"/>
        </w:rPr>
      </w:pPr>
      <w:r w:rsidRPr="00626925">
        <w:rPr>
          <w:szCs w:val="22"/>
        </w:rPr>
        <w:t xml:space="preserve"> </w:t>
      </w:r>
      <w:r w:rsidRPr="00626925">
        <w:rPr>
          <w:szCs w:val="22"/>
        </w:rPr>
        <w:tab/>
        <w:t xml:space="preserve">Secondary Fields in Studies of Women, Gender, and Sexuality and Latinx Studies  </w:t>
      </w:r>
    </w:p>
    <w:p w14:paraId="10D5AA14" w14:textId="77777777" w:rsidR="00B7655E" w:rsidRPr="00626925" w:rsidRDefault="006E610A">
      <w:pPr>
        <w:tabs>
          <w:tab w:val="right" w:pos="9419"/>
        </w:tabs>
        <w:spacing w:after="29" w:line="249" w:lineRule="auto"/>
        <w:ind w:left="-15" w:right="0" w:firstLine="0"/>
        <w:rPr>
          <w:szCs w:val="22"/>
        </w:rPr>
      </w:pPr>
      <w:r w:rsidRPr="00626925">
        <w:rPr>
          <w:szCs w:val="22"/>
        </w:rPr>
        <w:t xml:space="preserve">Bachelor of Arts, Syracuse University, Honors Program </w:t>
      </w:r>
      <w:r w:rsidRPr="00626925">
        <w:rPr>
          <w:szCs w:val="22"/>
        </w:rPr>
        <w:tab/>
        <w:t xml:space="preserve">2012-2016  </w:t>
      </w:r>
    </w:p>
    <w:p w14:paraId="6FEA6F0B" w14:textId="77777777" w:rsidR="00B7655E" w:rsidRPr="00626925" w:rsidRDefault="006E610A">
      <w:pPr>
        <w:spacing w:after="0" w:line="259" w:lineRule="auto"/>
        <w:ind w:left="-5" w:right="0"/>
        <w:rPr>
          <w:szCs w:val="22"/>
        </w:rPr>
      </w:pPr>
      <w:r w:rsidRPr="00626925">
        <w:rPr>
          <w:szCs w:val="22"/>
        </w:rPr>
        <w:t xml:space="preserve">Majors: Women’s and Gender Studies; Geography  </w:t>
      </w:r>
    </w:p>
    <w:p w14:paraId="0FB2F887" w14:textId="47258FC4" w:rsidR="00B7655E" w:rsidRDefault="006E610A">
      <w:pPr>
        <w:spacing w:after="29" w:line="249" w:lineRule="auto"/>
        <w:ind w:left="-5" w:right="6"/>
        <w:rPr>
          <w:szCs w:val="22"/>
        </w:rPr>
      </w:pPr>
      <w:r w:rsidRPr="00626925">
        <w:rPr>
          <w:szCs w:val="22"/>
        </w:rPr>
        <w:t xml:space="preserve">Summa Cum Laude  </w:t>
      </w:r>
    </w:p>
    <w:p w14:paraId="07093377" w14:textId="070806DE" w:rsidR="00351049" w:rsidRDefault="00351049">
      <w:pPr>
        <w:spacing w:after="29" w:line="249" w:lineRule="auto"/>
        <w:ind w:left="-5" w:right="6"/>
        <w:rPr>
          <w:szCs w:val="22"/>
        </w:rPr>
      </w:pPr>
    </w:p>
    <w:p w14:paraId="59FC33AF" w14:textId="4AE36A08" w:rsidR="00351049" w:rsidRDefault="00351049">
      <w:pPr>
        <w:spacing w:after="29" w:line="249" w:lineRule="auto"/>
        <w:ind w:left="-5" w:right="6"/>
        <w:rPr>
          <w:b/>
          <w:sz w:val="24"/>
          <w:lang w:eastAsia="ko-KR" w:bidi="ar-SA"/>
        </w:rPr>
      </w:pPr>
      <w:r w:rsidRPr="00351049">
        <w:rPr>
          <w:b/>
          <w:sz w:val="24"/>
          <w:lang w:eastAsia="ko-KR" w:bidi="ar-SA"/>
        </w:rPr>
        <w:t>ACADEMIC</w:t>
      </w:r>
      <w:r>
        <w:rPr>
          <w:sz w:val="30"/>
          <w:szCs w:val="30"/>
        </w:rPr>
        <w:t xml:space="preserve"> </w:t>
      </w:r>
      <w:r w:rsidRPr="00351049">
        <w:rPr>
          <w:b/>
          <w:sz w:val="24"/>
          <w:lang w:eastAsia="ko-KR" w:bidi="ar-SA"/>
        </w:rPr>
        <w:t>APPOINTMENTS</w:t>
      </w:r>
    </w:p>
    <w:p w14:paraId="1167921F" w14:textId="77777777" w:rsidR="00377C4A" w:rsidRDefault="00377C4A">
      <w:pPr>
        <w:spacing w:after="29" w:line="249" w:lineRule="auto"/>
        <w:ind w:left="-5" w:right="6"/>
        <w:rPr>
          <w:b/>
          <w:sz w:val="24"/>
          <w:lang w:eastAsia="ko-KR" w:bidi="ar-SA"/>
        </w:rPr>
      </w:pP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5"/>
        <w:gridCol w:w="3104"/>
      </w:tblGrid>
      <w:tr w:rsidR="0020533D" w14:paraId="7CEEB0EE" w14:textId="77777777" w:rsidTr="00377C4A">
        <w:tc>
          <w:tcPr>
            <w:tcW w:w="6305" w:type="dxa"/>
          </w:tcPr>
          <w:p w14:paraId="2CF8FC2D" w14:textId="41358BD8" w:rsidR="0020533D" w:rsidRDefault="0020533D" w:rsidP="00377C4A">
            <w:pPr>
              <w:spacing w:after="29" w:line="249" w:lineRule="auto"/>
              <w:ind w:left="-5" w:right="6"/>
              <w:rPr>
                <w:szCs w:val="22"/>
              </w:rPr>
            </w:pPr>
            <w:r>
              <w:rPr>
                <w:szCs w:val="22"/>
              </w:rPr>
              <w:t>Presidential Postdoctoral Fellow</w:t>
            </w:r>
          </w:p>
          <w:p w14:paraId="5F61AC64" w14:textId="651752BE" w:rsidR="0020533D" w:rsidRDefault="0020533D" w:rsidP="00377C4A">
            <w:pPr>
              <w:spacing w:after="29" w:line="249" w:lineRule="auto"/>
              <w:ind w:left="-5" w:right="6"/>
              <w:rPr>
                <w:szCs w:val="22"/>
              </w:rPr>
            </w:pPr>
            <w:r>
              <w:rPr>
                <w:szCs w:val="22"/>
              </w:rPr>
              <w:t>Department of English</w:t>
            </w:r>
          </w:p>
          <w:p w14:paraId="219E9671" w14:textId="3FF58BB4" w:rsidR="0020533D" w:rsidRDefault="0020533D" w:rsidP="00377C4A">
            <w:pPr>
              <w:spacing w:after="29" w:line="249" w:lineRule="auto"/>
              <w:ind w:left="-5" w:right="6"/>
              <w:rPr>
                <w:szCs w:val="22"/>
              </w:rPr>
            </w:pPr>
            <w:r>
              <w:rPr>
                <w:szCs w:val="22"/>
              </w:rPr>
              <w:t xml:space="preserve">Rutgers, The State University of New Jersey </w:t>
            </w:r>
            <w:r w:rsidRPr="00351049">
              <w:rPr>
                <w:szCs w:val="22"/>
              </w:rPr>
              <w:t>–</w:t>
            </w:r>
            <w:r>
              <w:rPr>
                <w:szCs w:val="22"/>
              </w:rPr>
              <w:t xml:space="preserve"> Newark, NJ</w:t>
            </w:r>
          </w:p>
          <w:p w14:paraId="05F948FF" w14:textId="1EC2A754" w:rsidR="0020533D" w:rsidRPr="00351049" w:rsidRDefault="0020533D" w:rsidP="00377C4A">
            <w:pPr>
              <w:spacing w:after="29" w:line="249" w:lineRule="auto"/>
              <w:ind w:left="-5" w:right="6"/>
              <w:rPr>
                <w:szCs w:val="22"/>
              </w:rPr>
            </w:pPr>
          </w:p>
        </w:tc>
        <w:tc>
          <w:tcPr>
            <w:tcW w:w="3104" w:type="dxa"/>
          </w:tcPr>
          <w:p w14:paraId="477209CC" w14:textId="1B60C480" w:rsidR="0020533D" w:rsidRDefault="0020533D" w:rsidP="00377C4A">
            <w:pPr>
              <w:spacing w:after="29" w:line="249" w:lineRule="auto"/>
              <w:ind w:left="0" w:right="6" w:firstLine="0"/>
              <w:jc w:val="right"/>
              <w:rPr>
                <w:szCs w:val="22"/>
              </w:rPr>
            </w:pPr>
            <w:r>
              <w:rPr>
                <w:szCs w:val="22"/>
              </w:rPr>
              <w:t>2023-Current</w:t>
            </w:r>
          </w:p>
        </w:tc>
      </w:tr>
      <w:tr w:rsidR="00377C4A" w14:paraId="1A8CD473" w14:textId="77777777" w:rsidTr="00377C4A">
        <w:tc>
          <w:tcPr>
            <w:tcW w:w="6305" w:type="dxa"/>
          </w:tcPr>
          <w:p w14:paraId="39F34036" w14:textId="77777777" w:rsidR="00377C4A" w:rsidRDefault="00377C4A" w:rsidP="00377C4A">
            <w:pPr>
              <w:spacing w:after="29" w:line="249" w:lineRule="auto"/>
              <w:ind w:left="-5" w:right="6"/>
              <w:rPr>
                <w:szCs w:val="22"/>
              </w:rPr>
            </w:pPr>
            <w:r w:rsidRPr="00351049">
              <w:rPr>
                <w:szCs w:val="22"/>
              </w:rPr>
              <w:t>Postdoctoral Fellow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</w:p>
          <w:p w14:paraId="2DC64AD3" w14:textId="6C635651" w:rsidR="00377C4A" w:rsidRDefault="00377C4A" w:rsidP="00377C4A">
            <w:pPr>
              <w:spacing w:after="29" w:line="249" w:lineRule="auto"/>
              <w:ind w:left="-5" w:right="6"/>
              <w:rPr>
                <w:szCs w:val="22"/>
              </w:rPr>
            </w:pPr>
            <w:r w:rsidRPr="00351049">
              <w:rPr>
                <w:szCs w:val="22"/>
              </w:rPr>
              <w:t>Institute for the Study of Global Racial Justice</w:t>
            </w:r>
            <w:r w:rsidRPr="00351049">
              <w:rPr>
                <w:szCs w:val="22"/>
              </w:rPr>
              <w:br/>
              <w:t>Rutgers, The State University of New Jersey – New Brunswick, NJ</w:t>
            </w:r>
          </w:p>
        </w:tc>
        <w:tc>
          <w:tcPr>
            <w:tcW w:w="3104" w:type="dxa"/>
          </w:tcPr>
          <w:p w14:paraId="2B313A0D" w14:textId="37AB2D2D" w:rsidR="00377C4A" w:rsidRDefault="00377C4A" w:rsidP="00377C4A">
            <w:pPr>
              <w:spacing w:after="29" w:line="249" w:lineRule="auto"/>
              <w:ind w:left="0" w:right="6" w:firstLine="0"/>
              <w:jc w:val="right"/>
              <w:rPr>
                <w:szCs w:val="22"/>
              </w:rPr>
            </w:pPr>
            <w:r>
              <w:rPr>
                <w:szCs w:val="22"/>
              </w:rPr>
              <w:t>2022-</w:t>
            </w:r>
            <w:r w:rsidR="0020533D">
              <w:rPr>
                <w:szCs w:val="22"/>
              </w:rPr>
              <w:t>2023</w:t>
            </w:r>
            <w:r w:rsidRPr="00351049">
              <w:rPr>
                <w:szCs w:val="22"/>
              </w:rPr>
              <w:br/>
            </w:r>
          </w:p>
        </w:tc>
      </w:tr>
    </w:tbl>
    <w:p w14:paraId="5FF50C83" w14:textId="42E8AE99" w:rsidR="00B7655E" w:rsidRDefault="00B7655E">
      <w:pPr>
        <w:spacing w:after="216" w:line="259" w:lineRule="auto"/>
        <w:ind w:left="0" w:right="0" w:firstLine="0"/>
      </w:pPr>
    </w:p>
    <w:p w14:paraId="56EDE3A4" w14:textId="4C3B516A" w:rsidR="00B7655E" w:rsidRDefault="006E610A">
      <w:pPr>
        <w:pStyle w:val="Heading1"/>
        <w:ind w:left="-5"/>
      </w:pPr>
      <w:r>
        <w:t>Research and Teaching Interest</w:t>
      </w:r>
      <w:r w:rsidR="00B65390">
        <w:t>s</w:t>
      </w:r>
      <w:r>
        <w:t xml:space="preserve"> </w:t>
      </w:r>
    </w:p>
    <w:p w14:paraId="7F42F38D" w14:textId="77777777" w:rsidR="00B7655E" w:rsidRDefault="006E610A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4F9A8EB2" w14:textId="7EB09776" w:rsidR="00D20583" w:rsidRPr="00D20583" w:rsidRDefault="006E610A" w:rsidP="00D20583">
      <w:pPr>
        <w:spacing w:after="0" w:line="249" w:lineRule="auto"/>
        <w:ind w:left="-5" w:right="6"/>
        <w:rPr>
          <w:szCs w:val="22"/>
        </w:rPr>
      </w:pPr>
      <w:r w:rsidRPr="00626925">
        <w:rPr>
          <w:szCs w:val="22"/>
        </w:rPr>
        <w:t>Migration; postcolonial and transnational feminism; citizenship and belonging; theories of sovereignty and the state; intersections of education and activism; disability studies; diaspora studies; queer of color critique; affect; spatial theory; settler colonialism; new approaches to archives</w:t>
      </w:r>
      <w:r w:rsidR="00D20583">
        <w:rPr>
          <w:szCs w:val="22"/>
        </w:rPr>
        <w:t>.</w:t>
      </w:r>
    </w:p>
    <w:p w14:paraId="775792A5" w14:textId="77777777" w:rsidR="00B7655E" w:rsidRDefault="006E610A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75A1C796" w14:textId="77777777" w:rsidR="00B7655E" w:rsidRDefault="006E610A">
      <w:pPr>
        <w:spacing w:after="0" w:line="259" w:lineRule="auto"/>
        <w:ind w:left="-5" w:right="0"/>
      </w:pPr>
      <w:r>
        <w:rPr>
          <w:b/>
          <w:sz w:val="24"/>
        </w:rPr>
        <w:t xml:space="preserve">Fellowships and Grants  </w:t>
      </w:r>
    </w:p>
    <w:p w14:paraId="5A72CB3D" w14:textId="77777777" w:rsidR="00B7655E" w:rsidRDefault="006E610A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14:paraId="44756F79" w14:textId="4C763470" w:rsidR="0090105A" w:rsidRDefault="0090105A" w:rsidP="0090105A">
      <w:pPr>
        <w:tabs>
          <w:tab w:val="center" w:pos="1440"/>
        </w:tabs>
        <w:ind w:left="-15" w:right="0" w:firstLine="0"/>
      </w:pPr>
      <w:r>
        <w:t>2021</w:t>
      </w:r>
      <w:r>
        <w:tab/>
        <w:t xml:space="preserve">                   Harvard University </w:t>
      </w:r>
      <w:r w:rsidRPr="0090105A">
        <w:t>G</w:t>
      </w:r>
      <w:r>
        <w:t xml:space="preserve">raduate </w:t>
      </w:r>
      <w:r w:rsidRPr="0090105A">
        <w:t>S</w:t>
      </w:r>
      <w:r>
        <w:t xml:space="preserve">tudent </w:t>
      </w:r>
      <w:r w:rsidRPr="0090105A">
        <w:t>C</w:t>
      </w:r>
      <w:r>
        <w:t>ouncil</w:t>
      </w:r>
      <w:r w:rsidRPr="0090105A">
        <w:t xml:space="preserve"> Summer Research Grant</w:t>
      </w:r>
    </w:p>
    <w:p w14:paraId="4ECCD445" w14:textId="0A10E031" w:rsidR="00711FBE" w:rsidRDefault="00711FBE">
      <w:pPr>
        <w:tabs>
          <w:tab w:val="center" w:pos="4218"/>
        </w:tabs>
        <w:ind w:left="-15" w:right="0" w:firstLine="0"/>
      </w:pPr>
      <w:r>
        <w:t xml:space="preserve">2020-2021          </w:t>
      </w:r>
      <w:r w:rsidR="00664E41">
        <w:t xml:space="preserve"> </w:t>
      </w:r>
      <w:r w:rsidRPr="00711FBE">
        <w:t>Pre-Doctoral Fellow for Excellence through Diversity</w:t>
      </w:r>
      <w:r>
        <w:t xml:space="preserve"> at University of Pennsylvania </w:t>
      </w:r>
    </w:p>
    <w:p w14:paraId="4F282DBB" w14:textId="46DEFE6E" w:rsidR="009A182F" w:rsidRDefault="00711FBE">
      <w:pPr>
        <w:tabs>
          <w:tab w:val="center" w:pos="4218"/>
        </w:tabs>
        <w:ind w:left="-15" w:right="0" w:firstLine="0"/>
      </w:pPr>
      <w:r>
        <w:t xml:space="preserve">                          </w:t>
      </w:r>
      <w:r w:rsidR="00664E41">
        <w:t xml:space="preserve"> </w:t>
      </w:r>
      <w:r>
        <w:t xml:space="preserve">Appointment in </w:t>
      </w:r>
      <w:r w:rsidRPr="00711FBE">
        <w:t>Gender, Sexuality and Women’s Studies</w:t>
      </w:r>
      <w:r>
        <w:t xml:space="preserve"> with Professor Deborah Thomas    </w:t>
      </w:r>
    </w:p>
    <w:p w14:paraId="6E829FCF" w14:textId="176989FA" w:rsidR="00711FBE" w:rsidRDefault="009A182F" w:rsidP="009A182F">
      <w:pPr>
        <w:tabs>
          <w:tab w:val="center" w:pos="4218"/>
        </w:tabs>
        <w:ind w:left="1440" w:right="0" w:hanging="1455"/>
      </w:pPr>
      <w:r>
        <w:t xml:space="preserve">2020                  </w:t>
      </w:r>
      <w:r w:rsidR="00664E41">
        <w:t xml:space="preserve"> </w:t>
      </w:r>
      <w:proofErr w:type="spellStart"/>
      <w:r>
        <w:t>Weatherhead</w:t>
      </w:r>
      <w:proofErr w:type="spellEnd"/>
      <w:r>
        <w:t xml:space="preserve"> Center for International Affairs Dissertation Writing Grant Harvard University  </w:t>
      </w:r>
      <w:r w:rsidR="00711FBE">
        <w:t xml:space="preserve">   </w:t>
      </w:r>
    </w:p>
    <w:p w14:paraId="00EBC5D8" w14:textId="716DABED" w:rsidR="00B7655E" w:rsidRDefault="006E610A">
      <w:pPr>
        <w:tabs>
          <w:tab w:val="center" w:pos="4218"/>
        </w:tabs>
        <w:ind w:left="-15" w:right="0" w:firstLine="0"/>
      </w:pPr>
      <w:r>
        <w:t xml:space="preserve">2019-2020 </w:t>
      </w:r>
      <w:r w:rsidR="00664E41">
        <w:tab/>
      </w:r>
      <w:r>
        <w:t xml:space="preserve">Immigration Research Fellows, Immigration Initiative at Harvard  </w:t>
      </w:r>
    </w:p>
    <w:p w14:paraId="7011AB69" w14:textId="77777777" w:rsidR="00B7655E" w:rsidRDefault="006E610A">
      <w:pPr>
        <w:spacing w:after="0" w:line="259" w:lineRule="auto"/>
        <w:ind w:left="0" w:right="0" w:firstLine="0"/>
      </w:pPr>
      <w:r>
        <w:t xml:space="preserve">  </w:t>
      </w:r>
      <w:r>
        <w:tab/>
        <w:t xml:space="preserve">  </w:t>
      </w:r>
    </w:p>
    <w:p w14:paraId="70E9C0F8" w14:textId="77777777" w:rsidR="00B7655E" w:rsidRDefault="006E610A">
      <w:pPr>
        <w:spacing w:after="0" w:line="259" w:lineRule="auto"/>
        <w:ind w:left="0" w:right="0" w:firstLine="0"/>
      </w:pPr>
      <w:r>
        <w:t xml:space="preserve"> </w:t>
      </w:r>
    </w:p>
    <w:p w14:paraId="529CF024" w14:textId="77777777" w:rsidR="00B7655E" w:rsidRDefault="006E610A">
      <w:pPr>
        <w:pStyle w:val="Heading1"/>
        <w:ind w:left="-5"/>
      </w:pPr>
      <w:r>
        <w:t xml:space="preserve">Research Experience </w:t>
      </w:r>
    </w:p>
    <w:p w14:paraId="69B56D44" w14:textId="77777777" w:rsidR="00B7655E" w:rsidRDefault="006E610A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514"/>
      </w:tblGrid>
      <w:tr w:rsidR="00943588" w14:paraId="03310345" w14:textId="77777777" w:rsidTr="00943588">
        <w:tc>
          <w:tcPr>
            <w:tcW w:w="895" w:type="dxa"/>
          </w:tcPr>
          <w:p w14:paraId="3B7F4370" w14:textId="16A83D7A" w:rsidR="00943588" w:rsidRDefault="00943588" w:rsidP="00860F0A">
            <w:pPr>
              <w:spacing w:after="8"/>
              <w:ind w:left="0" w:right="0" w:firstLine="0"/>
            </w:pPr>
            <w:r>
              <w:lastRenderedPageBreak/>
              <w:t>2021</w:t>
            </w:r>
          </w:p>
        </w:tc>
        <w:tc>
          <w:tcPr>
            <w:tcW w:w="8514" w:type="dxa"/>
          </w:tcPr>
          <w:p w14:paraId="5E3257B6" w14:textId="77777777" w:rsidR="00943588" w:rsidRDefault="00943588" w:rsidP="00860F0A">
            <w:pPr>
              <w:spacing w:after="8"/>
              <w:ind w:left="0" w:right="0" w:firstLine="0"/>
            </w:pPr>
            <w:r w:rsidRPr="00860F0A">
              <w:t>Voces Oral History Research Summer Institute, University of Texas, Austin</w:t>
            </w:r>
            <w:r>
              <w:t>.</w:t>
            </w:r>
          </w:p>
          <w:p w14:paraId="1C4AF8A1" w14:textId="3C748C2C" w:rsidR="00943588" w:rsidRDefault="00943588" w:rsidP="00860F0A">
            <w:pPr>
              <w:spacing w:after="8"/>
              <w:ind w:left="0" w:right="0" w:firstLine="0"/>
            </w:pPr>
          </w:p>
        </w:tc>
      </w:tr>
      <w:tr w:rsidR="00943588" w14:paraId="30C5557B" w14:textId="77777777" w:rsidTr="00943588">
        <w:tc>
          <w:tcPr>
            <w:tcW w:w="895" w:type="dxa"/>
          </w:tcPr>
          <w:p w14:paraId="0A572C30" w14:textId="18A4789C" w:rsidR="00943588" w:rsidRDefault="00943588" w:rsidP="00860F0A">
            <w:pPr>
              <w:spacing w:after="8"/>
              <w:ind w:left="0" w:right="0" w:firstLine="0"/>
            </w:pPr>
            <w:r>
              <w:t xml:space="preserve">2018-2019  </w:t>
            </w:r>
          </w:p>
        </w:tc>
        <w:tc>
          <w:tcPr>
            <w:tcW w:w="8514" w:type="dxa"/>
          </w:tcPr>
          <w:p w14:paraId="3637F37D" w14:textId="77777777" w:rsidR="00943588" w:rsidRDefault="00943588" w:rsidP="00943588">
            <w:pPr>
              <w:tabs>
                <w:tab w:val="center" w:pos="4909"/>
              </w:tabs>
              <w:spacing w:after="8"/>
              <w:ind w:left="-15" w:right="0" w:firstLine="0"/>
            </w:pPr>
            <w:r>
              <w:t xml:space="preserve">Research Assistant Dr. </w:t>
            </w:r>
            <w:proofErr w:type="spellStart"/>
            <w:r>
              <w:t>Jin</w:t>
            </w:r>
            <w:proofErr w:type="spellEnd"/>
            <w:r>
              <w:t xml:space="preserve"> A. Kang, Visiting Scholar, Harvard </w:t>
            </w:r>
            <w:proofErr w:type="spellStart"/>
            <w:r>
              <w:t>Yenching</w:t>
            </w:r>
            <w:proofErr w:type="spellEnd"/>
            <w:r>
              <w:t xml:space="preserve"> Institute. Translating 18th Century trade documents and materials of </w:t>
            </w:r>
            <w:proofErr w:type="spellStart"/>
            <w:r>
              <w:t>Butterfied</w:t>
            </w:r>
            <w:proofErr w:type="spellEnd"/>
            <w:r>
              <w:t xml:space="preserve"> &amp; Swire Co. from English to Korean. </w:t>
            </w:r>
          </w:p>
          <w:p w14:paraId="4D46D0CE" w14:textId="7A84081B" w:rsidR="00943588" w:rsidRDefault="00943588" w:rsidP="00943588">
            <w:pPr>
              <w:tabs>
                <w:tab w:val="center" w:pos="4909"/>
              </w:tabs>
              <w:spacing w:after="8"/>
              <w:ind w:left="-15" w:right="0" w:firstLine="0"/>
            </w:pPr>
          </w:p>
        </w:tc>
      </w:tr>
      <w:tr w:rsidR="00943588" w14:paraId="279B6FEB" w14:textId="77777777" w:rsidTr="00943588">
        <w:tc>
          <w:tcPr>
            <w:tcW w:w="895" w:type="dxa"/>
          </w:tcPr>
          <w:p w14:paraId="1D6D1465" w14:textId="6E07D175" w:rsidR="00943588" w:rsidRDefault="00943588" w:rsidP="00860F0A">
            <w:pPr>
              <w:spacing w:after="8"/>
              <w:ind w:left="0" w:right="0" w:firstLine="0"/>
            </w:pPr>
            <w:r>
              <w:t xml:space="preserve">2018                  </w:t>
            </w:r>
          </w:p>
        </w:tc>
        <w:tc>
          <w:tcPr>
            <w:tcW w:w="8514" w:type="dxa"/>
          </w:tcPr>
          <w:p w14:paraId="7CB42FD1" w14:textId="688EE30A" w:rsidR="00943588" w:rsidRDefault="00943588" w:rsidP="00943588">
            <w:pPr>
              <w:spacing w:after="238"/>
              <w:ind w:left="0" w:right="7" w:firstLine="0"/>
            </w:pPr>
            <w:r>
              <w:t>Research Assistant for DACA Seminar, presented by The Charles Warren Center for Studies in American History and the Harvard Inequality in America Initiative</w:t>
            </w:r>
          </w:p>
        </w:tc>
      </w:tr>
      <w:tr w:rsidR="00943588" w14:paraId="329E8456" w14:textId="77777777" w:rsidTr="00943588">
        <w:tc>
          <w:tcPr>
            <w:tcW w:w="895" w:type="dxa"/>
          </w:tcPr>
          <w:p w14:paraId="1121621E" w14:textId="249E53D6" w:rsidR="00943588" w:rsidRDefault="00943588" w:rsidP="00860F0A">
            <w:pPr>
              <w:spacing w:after="8"/>
              <w:ind w:left="0" w:right="0" w:firstLine="0"/>
            </w:pPr>
            <w:r>
              <w:t xml:space="preserve">2017-2018              </w:t>
            </w:r>
          </w:p>
        </w:tc>
        <w:tc>
          <w:tcPr>
            <w:tcW w:w="8514" w:type="dxa"/>
          </w:tcPr>
          <w:p w14:paraId="5BB0C1A7" w14:textId="77777777" w:rsidR="00943588" w:rsidRDefault="00943588" w:rsidP="00943588">
            <w:pPr>
              <w:tabs>
                <w:tab w:val="right" w:pos="9419"/>
              </w:tabs>
              <w:spacing w:after="8"/>
              <w:ind w:left="-22" w:right="0" w:firstLine="7"/>
            </w:pPr>
            <w:r>
              <w:t xml:space="preserve">Research Associate for Mind the Gap: Transnational digital humanities archival project (with </w:t>
            </w:r>
          </w:p>
          <w:p w14:paraId="503974FE" w14:textId="77777777" w:rsidR="00943588" w:rsidRDefault="00943588" w:rsidP="00943588">
            <w:pPr>
              <w:ind w:left="-22" w:right="7" w:firstLine="7"/>
            </w:pPr>
            <w:r>
              <w:t xml:space="preserve">Prof. Lorgia García-Peña and Medhin </w:t>
            </w:r>
            <w:proofErr w:type="spellStart"/>
            <w:r>
              <w:t>Paolos</w:t>
            </w:r>
            <w:proofErr w:type="spellEnd"/>
            <w:r>
              <w:t>)</w:t>
            </w:r>
          </w:p>
          <w:p w14:paraId="48BDC0E9" w14:textId="1B84C9AB" w:rsidR="00943588" w:rsidRDefault="00943588" w:rsidP="00943588">
            <w:pPr>
              <w:ind w:left="-22" w:right="7" w:firstLine="7"/>
            </w:pPr>
          </w:p>
        </w:tc>
      </w:tr>
      <w:tr w:rsidR="00943588" w14:paraId="2662119E" w14:textId="77777777" w:rsidTr="00943588">
        <w:tc>
          <w:tcPr>
            <w:tcW w:w="895" w:type="dxa"/>
          </w:tcPr>
          <w:p w14:paraId="06479AFB" w14:textId="16A510FE" w:rsidR="00943588" w:rsidRDefault="00943588" w:rsidP="00860F0A">
            <w:pPr>
              <w:spacing w:after="8"/>
              <w:ind w:left="0" w:right="0" w:firstLine="0"/>
            </w:pPr>
            <w:r>
              <w:t>2017-2018</w:t>
            </w:r>
          </w:p>
        </w:tc>
        <w:tc>
          <w:tcPr>
            <w:tcW w:w="8514" w:type="dxa"/>
          </w:tcPr>
          <w:p w14:paraId="04114A75" w14:textId="70C67799" w:rsidR="00943588" w:rsidRDefault="00943588" w:rsidP="00943588">
            <w:pPr>
              <w:spacing w:after="207"/>
              <w:ind w:left="0" w:right="0" w:hanging="15"/>
            </w:pPr>
            <w:r>
              <w:t xml:space="preserve">Research Assistant to Prof. </w:t>
            </w:r>
            <w:proofErr w:type="spellStart"/>
            <w:r>
              <w:t>Durba</w:t>
            </w:r>
            <w:proofErr w:type="spellEnd"/>
            <w:r>
              <w:t xml:space="preserve"> Mitra, The State of U.S. Feminist/ Women’s and Gender Studies Pedagogical Approach</w:t>
            </w:r>
          </w:p>
        </w:tc>
      </w:tr>
    </w:tbl>
    <w:p w14:paraId="2ED4C6BF" w14:textId="6361DD52" w:rsidR="00B7655E" w:rsidRDefault="00B7655E" w:rsidP="00943588">
      <w:pPr>
        <w:spacing w:after="8"/>
        <w:ind w:left="0" w:right="0" w:firstLine="0"/>
      </w:pPr>
    </w:p>
    <w:p w14:paraId="33D95193" w14:textId="79168E7B" w:rsidR="00B7655E" w:rsidRDefault="006E610A">
      <w:pPr>
        <w:spacing w:after="14" w:line="259" w:lineRule="auto"/>
        <w:ind w:left="-5" w:right="0"/>
      </w:pPr>
      <w:r>
        <w:rPr>
          <w:b/>
        </w:rPr>
        <w:t xml:space="preserve">Teaching Experience </w:t>
      </w:r>
      <w:r>
        <w:t xml:space="preserve"> </w:t>
      </w:r>
    </w:p>
    <w:p w14:paraId="71650A21" w14:textId="77777777" w:rsidR="00B845AA" w:rsidRDefault="00B845AA">
      <w:pPr>
        <w:spacing w:after="14" w:line="259" w:lineRule="auto"/>
        <w:ind w:left="-5" w:right="0"/>
      </w:pPr>
    </w:p>
    <w:tbl>
      <w:tblPr>
        <w:tblStyle w:val="TableGrid"/>
        <w:tblW w:w="9253" w:type="dxa"/>
        <w:tblInd w:w="0" w:type="dxa"/>
        <w:tblLook w:val="04A0" w:firstRow="1" w:lastRow="0" w:firstColumn="1" w:lastColumn="0" w:noHBand="0" w:noVBand="1"/>
      </w:tblPr>
      <w:tblGrid>
        <w:gridCol w:w="1441"/>
        <w:gridCol w:w="7812"/>
      </w:tblGrid>
      <w:tr w:rsidR="00D20583" w14:paraId="2F9F4FF6" w14:textId="77777777">
        <w:trPr>
          <w:trHeight w:val="347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DA324E2" w14:textId="3B275346" w:rsidR="00D20583" w:rsidRDefault="00D20583">
            <w:pPr>
              <w:spacing w:after="0" w:line="259" w:lineRule="auto"/>
              <w:ind w:left="0" w:right="0" w:firstLine="0"/>
            </w:pPr>
            <w:r>
              <w:t>Spring 20</w:t>
            </w:r>
            <w:r w:rsidR="001A2473">
              <w:t>23</w:t>
            </w: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</w:tcPr>
          <w:p w14:paraId="06CADD7A" w14:textId="4A4C75F6" w:rsidR="00D20583" w:rsidRDefault="001A2473">
            <w:pPr>
              <w:spacing w:after="0" w:line="259" w:lineRule="auto"/>
              <w:ind w:left="0" w:right="0" w:firstLine="0"/>
            </w:pPr>
            <w:r>
              <w:t>Queer Migrations</w:t>
            </w:r>
          </w:p>
        </w:tc>
      </w:tr>
      <w:tr w:rsidR="00B7655E" w14:paraId="45B90522" w14:textId="77777777">
        <w:trPr>
          <w:trHeight w:val="347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31B331E" w14:textId="77777777" w:rsidR="00B7655E" w:rsidRDefault="006E610A">
            <w:pPr>
              <w:spacing w:after="0" w:line="259" w:lineRule="auto"/>
              <w:ind w:left="0" w:right="0" w:firstLine="0"/>
            </w:pPr>
            <w:r>
              <w:t xml:space="preserve">Fall 2019 </w:t>
            </w: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</w:tcPr>
          <w:p w14:paraId="3584E103" w14:textId="77777777" w:rsidR="00B7655E" w:rsidRDefault="006E610A">
            <w:pPr>
              <w:spacing w:after="0" w:line="259" w:lineRule="auto"/>
              <w:ind w:left="0" w:right="0" w:firstLine="0"/>
            </w:pPr>
            <w:r>
              <w:t xml:space="preserve">Spanish 126: “Performing </w:t>
            </w:r>
            <w:proofErr w:type="spellStart"/>
            <w:r>
              <w:t>Latinidad</w:t>
            </w:r>
            <w:proofErr w:type="spellEnd"/>
            <w:r>
              <w:t xml:space="preserve">” Prof. Lorgia García-Peña </w:t>
            </w:r>
          </w:p>
        </w:tc>
      </w:tr>
      <w:tr w:rsidR="00B7655E" w14:paraId="61283454" w14:textId="77777777">
        <w:trPr>
          <w:trHeight w:val="1267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606C968" w14:textId="77777777" w:rsidR="00B7655E" w:rsidRDefault="006E610A">
            <w:pPr>
              <w:spacing w:after="0" w:line="259" w:lineRule="auto"/>
              <w:ind w:left="0" w:right="0" w:firstLine="0"/>
            </w:pPr>
            <w:r>
              <w:t xml:space="preserve">Spring 2019 </w:t>
            </w: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995BD" w14:textId="72562938" w:rsidR="00B7655E" w:rsidRDefault="006E610A">
            <w:pPr>
              <w:spacing w:after="210" w:line="259" w:lineRule="auto"/>
              <w:ind w:left="0" w:right="0" w:firstLine="0"/>
            </w:pPr>
            <w:r>
              <w:t>Spanish 121: “Intro to Chicanx Studies” Prof. Rene</w:t>
            </w:r>
            <w:r>
              <w:rPr>
                <w:rFonts w:ascii="Times New Roman" w:eastAsia="Times New Roman" w:hAnsi="Times New Roman" w:cs="Times New Roman"/>
              </w:rPr>
              <w:t>́</w:t>
            </w:r>
            <w:r>
              <w:t xml:space="preserve"> Carrasco  </w:t>
            </w:r>
          </w:p>
          <w:p w14:paraId="46A25045" w14:textId="77777777" w:rsidR="00B7655E" w:rsidRDefault="006E610A">
            <w:pPr>
              <w:spacing w:after="15" w:line="259" w:lineRule="auto"/>
              <w:ind w:left="0" w:right="0" w:firstLine="0"/>
              <w:jc w:val="both"/>
            </w:pPr>
            <w:r>
              <w:t xml:space="preserve">Guest Lecture: January 31, 2019, “Introduction to Chicanx Studies: Toward an Operational </w:t>
            </w:r>
          </w:p>
          <w:p w14:paraId="5BEE5463" w14:textId="77777777" w:rsidR="00B7655E" w:rsidRDefault="006E610A">
            <w:pPr>
              <w:spacing w:after="0" w:line="259" w:lineRule="auto"/>
              <w:ind w:left="0" w:right="0" w:firstLine="0"/>
            </w:pPr>
            <w:r>
              <w:t xml:space="preserve">Definition of the Mexican American”  </w:t>
            </w:r>
          </w:p>
        </w:tc>
      </w:tr>
      <w:tr w:rsidR="00B7655E" w14:paraId="7E245F88" w14:textId="77777777">
        <w:trPr>
          <w:trHeight w:val="628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E6C569A" w14:textId="77777777" w:rsidR="00B7655E" w:rsidRDefault="006E610A">
            <w:pPr>
              <w:spacing w:after="0" w:line="259" w:lineRule="auto"/>
              <w:ind w:left="0" w:right="0" w:firstLine="0"/>
            </w:pPr>
            <w:r>
              <w:t xml:space="preserve">Fall 2018  </w:t>
            </w: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334D9" w14:textId="77777777" w:rsidR="00B7655E" w:rsidRDefault="006E610A">
            <w:pPr>
              <w:spacing w:after="15" w:line="259" w:lineRule="auto"/>
              <w:ind w:left="0" w:right="0" w:firstLine="0"/>
            </w:pPr>
            <w:r>
              <w:t xml:space="preserve">English 188: “Global Fictions” Prof. Kelly Rich </w:t>
            </w:r>
          </w:p>
          <w:p w14:paraId="164F600C" w14:textId="77777777" w:rsidR="00B7655E" w:rsidRDefault="006E610A">
            <w:pPr>
              <w:spacing w:after="0" w:line="259" w:lineRule="auto"/>
              <w:ind w:left="0" w:right="0" w:firstLine="0"/>
            </w:pPr>
            <w:r>
              <w:t>Guest Lecture: October 11, 2018, “</w:t>
            </w:r>
            <w:r>
              <w:rPr>
                <w:i/>
              </w:rPr>
              <w:t xml:space="preserve">The God of Small Things </w:t>
            </w:r>
            <w:r>
              <w:t xml:space="preserve">Arundhati Roy: Part 3”  </w:t>
            </w:r>
          </w:p>
        </w:tc>
      </w:tr>
    </w:tbl>
    <w:p w14:paraId="148E1582" w14:textId="77777777" w:rsidR="001A2473" w:rsidRDefault="001A2473" w:rsidP="007F7FCD">
      <w:pPr>
        <w:spacing w:after="213" w:line="259" w:lineRule="auto"/>
        <w:ind w:left="-5" w:right="0"/>
        <w:rPr>
          <w:b/>
          <w:szCs w:val="22"/>
        </w:rPr>
      </w:pPr>
    </w:p>
    <w:p w14:paraId="2A5D5ADB" w14:textId="6E7834CA" w:rsidR="00943588" w:rsidRPr="007F7FCD" w:rsidRDefault="006E610A" w:rsidP="007F7FCD">
      <w:pPr>
        <w:spacing w:after="213" w:line="259" w:lineRule="auto"/>
        <w:ind w:left="-5" w:right="0"/>
        <w:rPr>
          <w:szCs w:val="22"/>
        </w:rPr>
      </w:pPr>
      <w:r w:rsidRPr="00C71E13">
        <w:rPr>
          <w:b/>
          <w:szCs w:val="22"/>
        </w:rPr>
        <w:t>Publication</w:t>
      </w:r>
      <w:r w:rsidR="00C71E13" w:rsidRPr="00C71E13">
        <w:rPr>
          <w:b/>
          <w:szCs w:val="22"/>
        </w:rPr>
        <w:t>s</w:t>
      </w:r>
      <w:r w:rsidRPr="00C71E13">
        <w:rPr>
          <w:b/>
          <w:szCs w:val="22"/>
        </w:rPr>
        <w:t xml:space="preserve"> </w:t>
      </w:r>
    </w:p>
    <w:tbl>
      <w:tblPr>
        <w:tblStyle w:val="TableGrid0"/>
        <w:tblW w:w="9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8798"/>
      </w:tblGrid>
      <w:tr w:rsidR="00943588" w14:paraId="5ED40C5A" w14:textId="77777777" w:rsidTr="00943588">
        <w:tc>
          <w:tcPr>
            <w:tcW w:w="724" w:type="dxa"/>
          </w:tcPr>
          <w:p w14:paraId="3AD50AE3" w14:textId="4625A1FC" w:rsidR="00943588" w:rsidRDefault="00943588" w:rsidP="00943588">
            <w:pPr>
              <w:tabs>
                <w:tab w:val="left" w:pos="1971"/>
              </w:tabs>
              <w:autoSpaceDE w:val="0"/>
              <w:autoSpaceDN w:val="0"/>
              <w:adjustRightInd w:val="0"/>
              <w:ind w:left="0" w:firstLine="0"/>
              <w:rPr>
                <w:rFonts w:cs="Baskerville"/>
                <w:szCs w:val="22"/>
              </w:rPr>
            </w:pPr>
            <w:r>
              <w:rPr>
                <w:rFonts w:cs="Baskerville"/>
                <w:szCs w:val="22"/>
              </w:rPr>
              <w:t>202</w:t>
            </w:r>
            <w:r w:rsidR="00B65390">
              <w:rPr>
                <w:rFonts w:cs="Baskerville"/>
                <w:szCs w:val="22"/>
              </w:rPr>
              <w:t>2</w:t>
            </w:r>
          </w:p>
        </w:tc>
        <w:tc>
          <w:tcPr>
            <w:tcW w:w="8798" w:type="dxa"/>
          </w:tcPr>
          <w:p w14:paraId="1A0F7A50" w14:textId="1CD36876" w:rsidR="00E91D4D" w:rsidRDefault="00943588" w:rsidP="00943588">
            <w:pPr>
              <w:tabs>
                <w:tab w:val="left" w:pos="1971"/>
              </w:tabs>
              <w:autoSpaceDE w:val="0"/>
              <w:autoSpaceDN w:val="0"/>
              <w:adjustRightInd w:val="0"/>
              <w:ind w:left="0" w:firstLine="0"/>
              <w:rPr>
                <w:rFonts w:cs="Baskerville"/>
                <w:szCs w:val="22"/>
              </w:rPr>
            </w:pPr>
            <w:r>
              <w:rPr>
                <w:rFonts w:cs="Baskerville"/>
                <w:szCs w:val="22"/>
              </w:rPr>
              <w:t>“</w:t>
            </w:r>
            <w:r w:rsidRPr="00943588">
              <w:rPr>
                <w:rFonts w:cs="Baskerville"/>
                <w:szCs w:val="22"/>
              </w:rPr>
              <w:t>Afro-Religiosity and Disabilities in Nelly Rosario’s Song of the Water Saints (2002)</w:t>
            </w:r>
            <w:r>
              <w:rPr>
                <w:rFonts w:cs="Baskerville"/>
                <w:szCs w:val="22"/>
              </w:rPr>
              <w:t xml:space="preserve">.” </w:t>
            </w:r>
            <w:r w:rsidRPr="00943588">
              <w:rPr>
                <w:rFonts w:cs="Baskerville"/>
                <w:szCs w:val="22"/>
              </w:rPr>
              <w:t>Disability Studies Quarterly (DSQ) Special Issue</w:t>
            </w:r>
            <w:r>
              <w:rPr>
                <w:rFonts w:cs="Baskerville"/>
                <w:szCs w:val="22"/>
              </w:rPr>
              <w:t>. (</w:t>
            </w:r>
            <w:r w:rsidR="00B65390">
              <w:rPr>
                <w:rFonts w:cs="Baskerville"/>
                <w:szCs w:val="22"/>
              </w:rPr>
              <w:t>Revise and resubmit</w:t>
            </w:r>
            <w:r>
              <w:rPr>
                <w:rFonts w:cs="Baskerville"/>
                <w:szCs w:val="22"/>
              </w:rPr>
              <w:t>)</w:t>
            </w:r>
          </w:p>
        </w:tc>
      </w:tr>
      <w:tr w:rsidR="00E91D4D" w14:paraId="37EB10B2" w14:textId="77777777" w:rsidTr="00943588">
        <w:tc>
          <w:tcPr>
            <w:tcW w:w="724" w:type="dxa"/>
          </w:tcPr>
          <w:p w14:paraId="2D7DCAE3" w14:textId="5C3BB323" w:rsidR="00E91D4D" w:rsidRDefault="00E91D4D" w:rsidP="00E91D4D">
            <w:pPr>
              <w:tabs>
                <w:tab w:val="left" w:pos="1971"/>
              </w:tabs>
              <w:autoSpaceDE w:val="0"/>
              <w:autoSpaceDN w:val="0"/>
              <w:adjustRightInd w:val="0"/>
              <w:ind w:left="0" w:firstLine="0"/>
              <w:rPr>
                <w:rFonts w:cs="Baskerville"/>
                <w:szCs w:val="22"/>
              </w:rPr>
            </w:pPr>
            <w:r>
              <w:rPr>
                <w:rFonts w:cs="Baskerville"/>
                <w:szCs w:val="22"/>
              </w:rPr>
              <w:t>2021</w:t>
            </w:r>
          </w:p>
        </w:tc>
        <w:tc>
          <w:tcPr>
            <w:tcW w:w="8798" w:type="dxa"/>
          </w:tcPr>
          <w:p w14:paraId="4DDD2541" w14:textId="51664F45" w:rsidR="00E91D4D" w:rsidRDefault="00E91D4D" w:rsidP="00E91D4D">
            <w:pPr>
              <w:tabs>
                <w:tab w:val="left" w:pos="1971"/>
              </w:tabs>
              <w:autoSpaceDE w:val="0"/>
              <w:autoSpaceDN w:val="0"/>
              <w:adjustRightInd w:val="0"/>
              <w:ind w:left="0" w:firstLine="0"/>
              <w:rPr>
                <w:rFonts w:cs="Baskerville"/>
                <w:szCs w:val="22"/>
              </w:rPr>
            </w:pPr>
            <w:r>
              <w:rPr>
                <w:rFonts w:cs="Baskerville"/>
                <w:szCs w:val="22"/>
              </w:rPr>
              <w:t>“</w:t>
            </w:r>
            <w:r w:rsidRPr="00E91D4D">
              <w:rPr>
                <w:rFonts w:cs="Baskerville"/>
                <w:szCs w:val="22"/>
              </w:rPr>
              <w:t>[A] Migrant Vernacular.</w:t>
            </w:r>
            <w:r>
              <w:rPr>
                <w:rFonts w:cs="Baskerville"/>
                <w:szCs w:val="22"/>
              </w:rPr>
              <w:t>”</w:t>
            </w:r>
            <w:r w:rsidRPr="00E91D4D">
              <w:rPr>
                <w:rFonts w:cs="Baskerville"/>
                <w:szCs w:val="22"/>
              </w:rPr>
              <w:t xml:space="preserve"> In Fukushima, Annie </w:t>
            </w:r>
            <w:proofErr w:type="gramStart"/>
            <w:r w:rsidRPr="00E91D4D">
              <w:rPr>
                <w:rFonts w:cs="Baskerville"/>
                <w:szCs w:val="22"/>
              </w:rPr>
              <w:t>Isabel</w:t>
            </w:r>
            <w:proofErr w:type="gramEnd"/>
            <w:r w:rsidRPr="00E91D4D">
              <w:rPr>
                <w:rFonts w:cs="Baskerville"/>
                <w:szCs w:val="22"/>
              </w:rPr>
              <w:t xml:space="preserve"> and K. Melchor Quick Hall (Eds), </w:t>
            </w:r>
            <w:r w:rsidRPr="00E91D4D">
              <w:rPr>
                <w:rFonts w:cs="Baskerville"/>
                <w:i/>
                <w:iCs/>
                <w:szCs w:val="22"/>
              </w:rPr>
              <w:t>Decolonial Feminist Genealogies &amp; Futures.</w:t>
            </w:r>
            <w:r w:rsidRPr="00E91D4D">
              <w:rPr>
                <w:rFonts w:cs="Baskerville"/>
                <w:szCs w:val="22"/>
              </w:rPr>
              <w:t xml:space="preserve"> Guest contributions from Chandra Talpade Mohanty and Linda Carty. University Press, details forthcoming.</w:t>
            </w:r>
            <w:r>
              <w:rPr>
                <w:rFonts w:cs="Baskerville"/>
                <w:szCs w:val="22"/>
              </w:rPr>
              <w:t xml:space="preserve"> (Accepted)</w:t>
            </w:r>
          </w:p>
        </w:tc>
      </w:tr>
      <w:tr w:rsidR="00E91D4D" w14:paraId="121822DC" w14:textId="77777777" w:rsidTr="00943588">
        <w:tc>
          <w:tcPr>
            <w:tcW w:w="724" w:type="dxa"/>
          </w:tcPr>
          <w:p w14:paraId="07EAC8DE" w14:textId="3C5927A6" w:rsidR="00E91D4D" w:rsidRDefault="00E91D4D" w:rsidP="00E91D4D">
            <w:pPr>
              <w:tabs>
                <w:tab w:val="left" w:pos="1971"/>
              </w:tabs>
              <w:autoSpaceDE w:val="0"/>
              <w:autoSpaceDN w:val="0"/>
              <w:adjustRightInd w:val="0"/>
              <w:ind w:left="0" w:firstLine="0"/>
              <w:rPr>
                <w:rFonts w:cs="Baskerville"/>
                <w:szCs w:val="22"/>
              </w:rPr>
            </w:pPr>
            <w:r>
              <w:rPr>
                <w:rFonts w:cs="Baskerville"/>
                <w:szCs w:val="22"/>
              </w:rPr>
              <w:t>2020</w:t>
            </w:r>
          </w:p>
        </w:tc>
        <w:tc>
          <w:tcPr>
            <w:tcW w:w="8798" w:type="dxa"/>
          </w:tcPr>
          <w:p w14:paraId="55289CE7" w14:textId="51F799A9" w:rsidR="00E91D4D" w:rsidRDefault="00E91D4D" w:rsidP="00E91D4D">
            <w:pPr>
              <w:tabs>
                <w:tab w:val="left" w:pos="1971"/>
              </w:tabs>
              <w:autoSpaceDE w:val="0"/>
              <w:autoSpaceDN w:val="0"/>
              <w:adjustRightInd w:val="0"/>
              <w:ind w:left="0"/>
              <w:rPr>
                <w:rFonts w:cs="Baskerville"/>
                <w:szCs w:val="22"/>
              </w:rPr>
            </w:pPr>
            <w:r w:rsidRPr="002D4921">
              <w:rPr>
                <w:rFonts w:cs="Baskerville"/>
                <w:szCs w:val="22"/>
              </w:rPr>
              <w:t xml:space="preserve">Camara Brown, </w:t>
            </w:r>
            <w:proofErr w:type="spellStart"/>
            <w:r w:rsidRPr="002D4921">
              <w:rPr>
                <w:rFonts w:cs="Baskerville"/>
                <w:szCs w:val="22"/>
              </w:rPr>
              <w:t>Eun-Jin</w:t>
            </w:r>
            <w:proofErr w:type="spellEnd"/>
            <w:r w:rsidRPr="002D4921">
              <w:rPr>
                <w:rFonts w:cs="Baskerville"/>
                <w:szCs w:val="22"/>
              </w:rPr>
              <w:t xml:space="preserve"> Keish Kim, </w:t>
            </w:r>
            <w:proofErr w:type="spellStart"/>
            <w:r w:rsidRPr="002D4921">
              <w:rPr>
                <w:rFonts w:cs="Baskerville"/>
                <w:szCs w:val="22"/>
              </w:rPr>
              <w:t>Massiel</w:t>
            </w:r>
            <w:proofErr w:type="spellEnd"/>
            <w:r w:rsidRPr="002D4921">
              <w:rPr>
                <w:rFonts w:cs="Baskerville"/>
                <w:szCs w:val="22"/>
              </w:rPr>
              <w:t xml:space="preserve"> Torres Ulloa, “Three Essays Toward Care In and Beyond Academia” </w:t>
            </w:r>
            <w:proofErr w:type="spellStart"/>
            <w:r w:rsidRPr="002D4921">
              <w:rPr>
                <w:rFonts w:cs="Baskerville"/>
                <w:i/>
                <w:szCs w:val="22"/>
              </w:rPr>
              <w:t>Kalfou</w:t>
            </w:r>
            <w:proofErr w:type="spellEnd"/>
            <w:r w:rsidRPr="002D4921">
              <w:rPr>
                <w:rFonts w:cs="Baskerville"/>
                <w:i/>
                <w:szCs w:val="22"/>
              </w:rPr>
              <w:t xml:space="preserve">: A Journal of Comparative and Relational Ethnic Studies, </w:t>
            </w:r>
            <w:r w:rsidRPr="002D4921">
              <w:rPr>
                <w:rFonts w:cs="Baskerville"/>
                <w:szCs w:val="22"/>
              </w:rPr>
              <w:t xml:space="preserve">Vol 7 </w:t>
            </w:r>
            <w:proofErr w:type="gramStart"/>
            <w:r w:rsidRPr="002D4921">
              <w:rPr>
                <w:rFonts w:cs="Baskerville"/>
                <w:szCs w:val="22"/>
              </w:rPr>
              <w:t>( 2</w:t>
            </w:r>
            <w:proofErr w:type="gramEnd"/>
            <w:r w:rsidRPr="002D4921">
              <w:rPr>
                <w:rFonts w:cs="Baskerville"/>
                <w:szCs w:val="22"/>
              </w:rPr>
              <w:t>). (Fall)</w:t>
            </w:r>
          </w:p>
        </w:tc>
      </w:tr>
      <w:tr w:rsidR="00E91D4D" w14:paraId="74100435" w14:textId="77777777" w:rsidTr="00943588">
        <w:tc>
          <w:tcPr>
            <w:tcW w:w="724" w:type="dxa"/>
          </w:tcPr>
          <w:p w14:paraId="562275A7" w14:textId="6BDDDDED" w:rsidR="00E91D4D" w:rsidRDefault="00E91D4D" w:rsidP="00E91D4D">
            <w:pPr>
              <w:tabs>
                <w:tab w:val="left" w:pos="1971"/>
              </w:tabs>
              <w:autoSpaceDE w:val="0"/>
              <w:autoSpaceDN w:val="0"/>
              <w:adjustRightInd w:val="0"/>
              <w:ind w:left="0" w:firstLine="0"/>
              <w:rPr>
                <w:rFonts w:cs="Baskerville"/>
                <w:szCs w:val="22"/>
              </w:rPr>
            </w:pPr>
            <w:r>
              <w:rPr>
                <w:rFonts w:cs="Baskerville"/>
                <w:szCs w:val="22"/>
              </w:rPr>
              <w:t>2016</w:t>
            </w:r>
          </w:p>
        </w:tc>
        <w:tc>
          <w:tcPr>
            <w:tcW w:w="8798" w:type="dxa"/>
          </w:tcPr>
          <w:p w14:paraId="030864CF" w14:textId="18DFB17E" w:rsidR="00E91D4D" w:rsidRDefault="00E91D4D" w:rsidP="00E91D4D">
            <w:pPr>
              <w:tabs>
                <w:tab w:val="left" w:pos="1971"/>
              </w:tabs>
              <w:autoSpaceDE w:val="0"/>
              <w:autoSpaceDN w:val="0"/>
              <w:adjustRightInd w:val="0"/>
              <w:ind w:left="0" w:firstLine="0"/>
              <w:rPr>
                <w:rFonts w:cs="Baskerville"/>
                <w:szCs w:val="22"/>
              </w:rPr>
            </w:pPr>
            <w:r>
              <w:t xml:space="preserve">“Untitled,” and “In Searching for Moonstones” </w:t>
            </w:r>
            <w:proofErr w:type="spellStart"/>
            <w:r w:rsidRPr="000B06F4">
              <w:rPr>
                <w:i/>
                <w:iCs/>
              </w:rPr>
              <w:t>AmplifyHer</w:t>
            </w:r>
            <w:proofErr w:type="spellEnd"/>
            <w:r>
              <w:t>. New York, NY.</w:t>
            </w:r>
            <w:r>
              <w:rPr>
                <w:sz w:val="24"/>
              </w:rPr>
              <w:t xml:space="preserve">  </w:t>
            </w:r>
          </w:p>
        </w:tc>
      </w:tr>
    </w:tbl>
    <w:p w14:paraId="43E38347" w14:textId="3997C0B6" w:rsidR="00B7655E" w:rsidRDefault="006E610A" w:rsidP="00943588">
      <w:pPr>
        <w:tabs>
          <w:tab w:val="center" w:pos="4232"/>
          <w:tab w:val="center" w:pos="8644"/>
        </w:tabs>
        <w:spacing w:after="199"/>
        <w:ind w:left="0" w:right="0" w:firstLine="0"/>
      </w:pPr>
      <w:r>
        <w:rPr>
          <w:sz w:val="24"/>
        </w:rPr>
        <w:tab/>
        <w:t xml:space="preserve"> </w:t>
      </w:r>
    </w:p>
    <w:p w14:paraId="0A3017DC" w14:textId="77777777" w:rsidR="00B7655E" w:rsidRDefault="006E610A">
      <w:pPr>
        <w:pStyle w:val="Heading1"/>
        <w:spacing w:after="260"/>
        <w:ind w:left="-5"/>
      </w:pPr>
      <w:r>
        <w:t xml:space="preserve">Other Publications  </w:t>
      </w:r>
    </w:p>
    <w:p w14:paraId="01AF5807" w14:textId="27FDD660" w:rsidR="007D0A9B" w:rsidRPr="00626925" w:rsidRDefault="007D0A9B" w:rsidP="00594591">
      <w:pPr>
        <w:spacing w:after="225" w:line="249" w:lineRule="auto"/>
        <w:ind w:left="-5" w:right="6"/>
        <w:rPr>
          <w:szCs w:val="22"/>
        </w:rPr>
      </w:pPr>
      <w:r w:rsidRPr="00626925">
        <w:rPr>
          <w:szCs w:val="22"/>
        </w:rPr>
        <w:t>2021</w:t>
      </w:r>
      <w:r w:rsidRPr="00626925">
        <w:rPr>
          <w:szCs w:val="22"/>
        </w:rPr>
        <w:tab/>
        <w:t xml:space="preserve">Keish Kim and angel </w:t>
      </w:r>
      <w:proofErr w:type="spellStart"/>
      <w:r w:rsidRPr="00626925">
        <w:rPr>
          <w:szCs w:val="22"/>
        </w:rPr>
        <w:t>sutjipto</w:t>
      </w:r>
      <w:proofErr w:type="spellEnd"/>
      <w:r w:rsidRPr="00626925">
        <w:rPr>
          <w:szCs w:val="22"/>
        </w:rPr>
        <w:t xml:space="preserve">, “On Trains: to all migrants, past, present, and future” </w:t>
      </w:r>
      <w:proofErr w:type="spellStart"/>
      <w:proofErr w:type="gramStart"/>
      <w:r w:rsidRPr="00626925">
        <w:rPr>
          <w:i/>
          <w:iCs/>
          <w:szCs w:val="22"/>
        </w:rPr>
        <w:t>Sentient.Art.Film</w:t>
      </w:r>
      <w:proofErr w:type="spellEnd"/>
      <w:proofErr w:type="gramEnd"/>
      <w:r w:rsidRPr="00626925">
        <w:rPr>
          <w:i/>
          <w:iCs/>
          <w:szCs w:val="22"/>
        </w:rPr>
        <w:t xml:space="preserve"> Bulletin</w:t>
      </w:r>
      <w:r w:rsidRPr="00626925">
        <w:rPr>
          <w:szCs w:val="22"/>
        </w:rPr>
        <w:t xml:space="preserve">. Aug. 30, 2021. </w:t>
      </w:r>
      <w:hyperlink r:id="rId8" w:history="1">
        <w:r w:rsidRPr="00626925">
          <w:rPr>
            <w:rStyle w:val="Hyperlink"/>
            <w:szCs w:val="22"/>
          </w:rPr>
          <w:t>https://www.sentientartfilm.com/post/archives-on-trains-to-all-migrants-past-present-and-future</w:t>
        </w:r>
      </w:hyperlink>
      <w:r w:rsidRPr="00626925">
        <w:rPr>
          <w:szCs w:val="22"/>
        </w:rPr>
        <w:t xml:space="preserve"> </w:t>
      </w:r>
    </w:p>
    <w:p w14:paraId="7BAE8D10" w14:textId="6DB2DC03" w:rsidR="00594591" w:rsidRPr="00626925" w:rsidRDefault="006E610A" w:rsidP="00594591">
      <w:pPr>
        <w:spacing w:after="225" w:line="249" w:lineRule="auto"/>
        <w:ind w:left="-5" w:right="6"/>
        <w:rPr>
          <w:szCs w:val="22"/>
        </w:rPr>
      </w:pPr>
      <w:r w:rsidRPr="00626925">
        <w:rPr>
          <w:szCs w:val="22"/>
        </w:rPr>
        <w:lastRenderedPageBreak/>
        <w:t xml:space="preserve">2017 </w:t>
      </w:r>
      <w:r w:rsidRPr="00626925">
        <w:rPr>
          <w:szCs w:val="22"/>
        </w:rPr>
        <w:tab/>
        <w:t>Assessment &amp; Survey of Women, Gender, Sexuality Studies Curriculum</w:t>
      </w:r>
      <w:r w:rsidR="009434DE" w:rsidRPr="00626925">
        <w:rPr>
          <w:szCs w:val="22"/>
        </w:rPr>
        <w:t xml:space="preserve"> </w:t>
      </w:r>
      <w:r w:rsidRPr="00626925">
        <w:rPr>
          <w:szCs w:val="22"/>
        </w:rPr>
        <w:t xml:space="preserve">WGS 97 (Sophomore Tutorial)  </w:t>
      </w:r>
    </w:p>
    <w:p w14:paraId="0A37EEFF" w14:textId="77777777" w:rsidR="00594591" w:rsidRDefault="00594591" w:rsidP="00594591">
      <w:pPr>
        <w:spacing w:after="225" w:line="249" w:lineRule="auto"/>
        <w:ind w:left="-5" w:right="6"/>
        <w:rPr>
          <w:sz w:val="24"/>
        </w:rPr>
      </w:pPr>
    </w:p>
    <w:p w14:paraId="2FDDFF29" w14:textId="666BB207" w:rsidR="00594591" w:rsidRDefault="00BE5CC2" w:rsidP="00594591">
      <w:pPr>
        <w:spacing w:after="225" w:line="249" w:lineRule="auto"/>
        <w:ind w:left="-5" w:right="6"/>
        <w:rPr>
          <w:b/>
          <w:bCs/>
          <w:sz w:val="24"/>
        </w:rPr>
      </w:pPr>
      <w:r>
        <w:rPr>
          <w:b/>
          <w:bCs/>
          <w:sz w:val="24"/>
        </w:rPr>
        <w:t>Public</w:t>
      </w:r>
      <w:r w:rsidR="00594591" w:rsidRPr="00594591">
        <w:rPr>
          <w:b/>
          <w:bCs/>
          <w:sz w:val="24"/>
        </w:rPr>
        <w:t xml:space="preserve"> Humanities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8505"/>
      </w:tblGrid>
      <w:tr w:rsidR="00594591" w14:paraId="41E7FA98" w14:textId="77777777" w:rsidTr="00BE5CC2">
        <w:tc>
          <w:tcPr>
            <w:tcW w:w="900" w:type="dxa"/>
          </w:tcPr>
          <w:p w14:paraId="500452E8" w14:textId="6ED2446B" w:rsidR="00594591" w:rsidRPr="00594591" w:rsidRDefault="00594591" w:rsidP="00594591">
            <w:pPr>
              <w:spacing w:after="225" w:line="249" w:lineRule="auto"/>
              <w:ind w:left="0" w:right="6" w:firstLine="0"/>
              <w:rPr>
                <w:szCs w:val="22"/>
              </w:rPr>
            </w:pPr>
            <w:r w:rsidRPr="00594591">
              <w:rPr>
                <w:szCs w:val="22"/>
              </w:rPr>
              <w:t>2021-ongoing</w:t>
            </w:r>
          </w:p>
        </w:tc>
        <w:tc>
          <w:tcPr>
            <w:tcW w:w="8509" w:type="dxa"/>
          </w:tcPr>
          <w:p w14:paraId="50ED7D2D" w14:textId="341A8B35" w:rsidR="00594591" w:rsidRPr="00626925" w:rsidRDefault="00594591" w:rsidP="00594591">
            <w:pPr>
              <w:spacing w:after="225" w:line="249" w:lineRule="auto"/>
              <w:ind w:left="0" w:right="6" w:firstLine="0"/>
              <w:rPr>
                <w:szCs w:val="22"/>
              </w:rPr>
            </w:pPr>
            <w:r w:rsidRPr="00626925">
              <w:rPr>
                <w:szCs w:val="22"/>
              </w:rPr>
              <w:t>A Revolutionary Love Letter Podcast: To All Migrants Past, Present, and Future</w:t>
            </w:r>
            <w:r w:rsidR="00BE5CC2" w:rsidRPr="00626925">
              <w:rPr>
                <w:szCs w:val="22"/>
              </w:rPr>
              <w:t xml:space="preserve"> (co-created with angel </w:t>
            </w:r>
            <w:proofErr w:type="spellStart"/>
            <w:r w:rsidR="00BE5CC2" w:rsidRPr="00626925">
              <w:rPr>
                <w:szCs w:val="22"/>
              </w:rPr>
              <w:t>sujipto</w:t>
            </w:r>
            <w:proofErr w:type="spellEnd"/>
            <w:r w:rsidR="00BE5CC2" w:rsidRPr="00626925">
              <w:rPr>
                <w:szCs w:val="22"/>
              </w:rPr>
              <w:t xml:space="preserve">) </w:t>
            </w:r>
            <w:r w:rsidR="002D2595" w:rsidRPr="00626925">
              <w:rPr>
                <w:szCs w:val="22"/>
              </w:rPr>
              <w:t xml:space="preserve">is a creative ethnographic approach to documenting queer and undocumented epistemologies. </w:t>
            </w:r>
          </w:p>
        </w:tc>
      </w:tr>
      <w:tr w:rsidR="00594591" w14:paraId="78F72FC4" w14:textId="77777777" w:rsidTr="00BE5CC2">
        <w:tc>
          <w:tcPr>
            <w:tcW w:w="900" w:type="dxa"/>
          </w:tcPr>
          <w:p w14:paraId="7B856B7D" w14:textId="28BCAB6D" w:rsidR="00594591" w:rsidRPr="00594591" w:rsidRDefault="00594591" w:rsidP="00594591">
            <w:pPr>
              <w:spacing w:after="225" w:line="249" w:lineRule="auto"/>
              <w:ind w:left="0" w:right="6" w:firstLine="0"/>
              <w:rPr>
                <w:szCs w:val="22"/>
              </w:rPr>
            </w:pPr>
            <w:r w:rsidRPr="00594591">
              <w:rPr>
                <w:szCs w:val="22"/>
              </w:rPr>
              <w:t>2021-ongoing</w:t>
            </w:r>
          </w:p>
        </w:tc>
        <w:tc>
          <w:tcPr>
            <w:tcW w:w="8509" w:type="dxa"/>
          </w:tcPr>
          <w:p w14:paraId="4879852F" w14:textId="23AB5AF8" w:rsidR="00594591" w:rsidRPr="00626925" w:rsidRDefault="00BE5CC2" w:rsidP="00594591">
            <w:pPr>
              <w:spacing w:after="225" w:line="249" w:lineRule="auto"/>
              <w:ind w:left="0" w:right="6" w:firstLine="0"/>
              <w:rPr>
                <w:szCs w:val="22"/>
              </w:rPr>
            </w:pPr>
            <w:r w:rsidRPr="00626925">
              <w:rPr>
                <w:szCs w:val="22"/>
              </w:rPr>
              <w:t xml:space="preserve">Radicle Anthology (co-edited with angel </w:t>
            </w:r>
            <w:proofErr w:type="spellStart"/>
            <w:r w:rsidRPr="00626925">
              <w:rPr>
                <w:szCs w:val="22"/>
              </w:rPr>
              <w:t>sujipto</w:t>
            </w:r>
            <w:proofErr w:type="spellEnd"/>
            <w:r w:rsidRPr="00626925">
              <w:rPr>
                <w:szCs w:val="22"/>
              </w:rPr>
              <w:t xml:space="preserve"> and </w:t>
            </w:r>
            <w:proofErr w:type="spellStart"/>
            <w:r w:rsidRPr="00626925">
              <w:rPr>
                <w:szCs w:val="22"/>
              </w:rPr>
              <w:t>Razeen</w:t>
            </w:r>
            <w:proofErr w:type="spellEnd"/>
            <w:r w:rsidRPr="00626925">
              <w:rPr>
                <w:szCs w:val="22"/>
              </w:rPr>
              <w:t xml:space="preserve"> Zaman, a multi-media online anthology publishing project aimed at archiving undocumented im/migrant voices, stories, and histories.</w:t>
            </w:r>
          </w:p>
        </w:tc>
      </w:tr>
    </w:tbl>
    <w:p w14:paraId="6725A03B" w14:textId="77777777" w:rsidR="00594591" w:rsidRPr="00594591" w:rsidRDefault="00594591" w:rsidP="00626925">
      <w:pPr>
        <w:spacing w:after="225" w:line="249" w:lineRule="auto"/>
        <w:ind w:left="0" w:right="6" w:firstLine="0"/>
        <w:rPr>
          <w:sz w:val="24"/>
        </w:rPr>
      </w:pPr>
    </w:p>
    <w:p w14:paraId="6CF49BAA" w14:textId="77777777" w:rsidR="00B7655E" w:rsidRDefault="006E610A">
      <w:pPr>
        <w:pStyle w:val="Heading1"/>
        <w:ind w:left="-5"/>
      </w:pPr>
      <w:r>
        <w:t xml:space="preserve">Presentations  </w:t>
      </w:r>
    </w:p>
    <w:p w14:paraId="35772944" w14:textId="39E8B8E2" w:rsidR="00C24989" w:rsidRDefault="00C24989" w:rsidP="00C24989">
      <w:pPr>
        <w:pStyle w:val="Heading2"/>
        <w:ind w:left="-5"/>
      </w:pPr>
      <w:r>
        <w:t>Conference Papers</w:t>
      </w:r>
    </w:p>
    <w:p w14:paraId="094453EB" w14:textId="3A0D588C" w:rsidR="00D95431" w:rsidRDefault="00D95431" w:rsidP="00C24989">
      <w:pPr>
        <w:ind w:left="720" w:hanging="720"/>
        <w:rPr>
          <w:lang w:eastAsia="ko-KR" w:bidi="ar-SA"/>
        </w:rPr>
      </w:pPr>
      <w:r>
        <w:rPr>
          <w:lang w:eastAsia="ko-KR" w:bidi="ar-SA"/>
        </w:rPr>
        <w:t>2022</w:t>
      </w:r>
      <w:r>
        <w:rPr>
          <w:lang w:eastAsia="ko-KR" w:bidi="ar-SA"/>
        </w:rPr>
        <w:tab/>
        <w:t>“</w:t>
      </w:r>
      <w:r w:rsidRPr="00D95431">
        <w:rPr>
          <w:lang w:eastAsia="ko-KR" w:bidi="ar-SA"/>
        </w:rPr>
        <w:t xml:space="preserve">Illegal Epistemologies: Undocumented and formerly undocumented scholars discuss theory, methods, and the field of </w:t>
      </w:r>
      <w:proofErr w:type="spellStart"/>
      <w:r w:rsidRPr="00D95431">
        <w:rPr>
          <w:lang w:eastAsia="ko-KR" w:bidi="ar-SA"/>
        </w:rPr>
        <w:t>undocuscholarship</w:t>
      </w:r>
      <w:proofErr w:type="spellEnd"/>
      <w:r>
        <w:rPr>
          <w:lang w:eastAsia="ko-KR" w:bidi="ar-SA"/>
        </w:rPr>
        <w:t xml:space="preserve">,” American Studies Association, November. </w:t>
      </w:r>
    </w:p>
    <w:p w14:paraId="2A99C699" w14:textId="2372E192" w:rsidR="00C24989" w:rsidRDefault="00C24989" w:rsidP="00C24989">
      <w:pPr>
        <w:ind w:left="720" w:hanging="720"/>
      </w:pPr>
      <w:r>
        <w:rPr>
          <w:lang w:eastAsia="ko-KR" w:bidi="ar-SA"/>
        </w:rPr>
        <w:t>2021</w:t>
      </w:r>
      <w:r>
        <w:rPr>
          <w:lang w:eastAsia="ko-KR" w:bidi="ar-SA"/>
        </w:rPr>
        <w:tab/>
        <w:t>“</w:t>
      </w:r>
      <w:r w:rsidRPr="00777168">
        <w:t xml:space="preserve">How </w:t>
      </w:r>
      <w:r>
        <w:t>Un</w:t>
      </w:r>
      <w:r w:rsidRPr="00777168">
        <w:t xml:space="preserve">settled </w:t>
      </w:r>
      <w:r>
        <w:t>I</w:t>
      </w:r>
      <w:r w:rsidRPr="00777168">
        <w:t xml:space="preserve">m/migrants </w:t>
      </w:r>
      <w:r>
        <w:t>L</w:t>
      </w:r>
      <w:r w:rsidRPr="00777168">
        <w:t xml:space="preserve">ead, </w:t>
      </w:r>
      <w:r>
        <w:t>S</w:t>
      </w:r>
      <w:r w:rsidRPr="00777168">
        <w:t xml:space="preserve">teer, and </w:t>
      </w:r>
      <w:r>
        <w:t>M</w:t>
      </w:r>
      <w:r w:rsidRPr="00777168">
        <w:t xml:space="preserve">ake </w:t>
      </w:r>
      <w:r>
        <w:t>S</w:t>
      </w:r>
      <w:r w:rsidRPr="00777168">
        <w:t xml:space="preserve">table a </w:t>
      </w:r>
      <w:r>
        <w:t>N</w:t>
      </w:r>
      <w:r w:rsidRPr="00777168">
        <w:t xml:space="preserve">ation: Queer and Undocumented Resistance Against Ableist Settler </w:t>
      </w:r>
      <w:r>
        <w:t>State,” Association for Asian American Studies, Virtual. March.</w:t>
      </w:r>
    </w:p>
    <w:p w14:paraId="1235CFF2" w14:textId="08366A54" w:rsidR="00C24989" w:rsidRDefault="00C24989" w:rsidP="00C24989">
      <w:pPr>
        <w:ind w:left="720" w:hanging="720"/>
      </w:pPr>
      <w:r>
        <w:t xml:space="preserve"> </w:t>
      </w:r>
    </w:p>
    <w:p w14:paraId="7F04A7FD" w14:textId="0AE870A3" w:rsidR="00B7655E" w:rsidRDefault="00C24989">
      <w:pPr>
        <w:pStyle w:val="Heading2"/>
        <w:ind w:left="-5"/>
      </w:pPr>
      <w:r>
        <w:t>Invited</w:t>
      </w:r>
      <w:r w:rsidR="006E610A">
        <w:t xml:space="preserve"> Presentations</w:t>
      </w:r>
      <w:r w:rsidR="006E610A">
        <w:rPr>
          <w:u w:val="none"/>
        </w:rPr>
        <w:t xml:space="preserve">  </w:t>
      </w:r>
    </w:p>
    <w:p w14:paraId="452498EE" w14:textId="7A8CB908" w:rsidR="00195217" w:rsidRDefault="00195217" w:rsidP="0065265C">
      <w:pPr>
        <w:ind w:left="706" w:right="7" w:hanging="721"/>
      </w:pPr>
      <w:r w:rsidRPr="0065265C">
        <w:t>2022</w:t>
      </w:r>
      <w:r w:rsidRPr="0065265C">
        <w:tab/>
        <w:t>Guest Lecture. “</w:t>
      </w:r>
      <w:proofErr w:type="gramStart"/>
      <w:r w:rsidR="0065265C" w:rsidRPr="0065265C">
        <w:t>How</w:t>
      </w:r>
      <w:proofErr w:type="gramEnd"/>
      <w:r w:rsidR="0065265C" w:rsidRPr="0065265C">
        <w:t xml:space="preserve"> Unsettled Im/migrants lead, steer, and make stable a Nation</w:t>
      </w:r>
      <w:r w:rsidR="0065265C">
        <w:t xml:space="preserve">,” </w:t>
      </w:r>
      <w:r>
        <w:t xml:space="preserve">Tufts University, April. </w:t>
      </w:r>
    </w:p>
    <w:p w14:paraId="70AD9004" w14:textId="71B84464" w:rsidR="00B7655E" w:rsidRDefault="006E610A">
      <w:pPr>
        <w:ind w:left="706" w:right="7" w:hanging="721"/>
      </w:pPr>
      <w:r>
        <w:t xml:space="preserve">2018 </w:t>
      </w:r>
      <w:r>
        <w:tab/>
        <w:t xml:space="preserve">Panelist. Co-Creating and Organizing with Kids: Building Intergenerational Black and Brown Solidarity, National Women's Studies Association, Atlanta, GA, November.  </w:t>
      </w:r>
    </w:p>
    <w:p w14:paraId="33C8BF66" w14:textId="4C428129" w:rsidR="00C24989" w:rsidRDefault="006E610A" w:rsidP="00C24989">
      <w:pPr>
        <w:ind w:left="706" w:right="7" w:hanging="721"/>
      </w:pPr>
      <w:r>
        <w:t xml:space="preserve">2013 </w:t>
      </w:r>
      <w:r w:rsidR="00B92500">
        <w:t xml:space="preserve">     </w:t>
      </w:r>
      <w:r>
        <w:t>Panelist. 1</w:t>
      </w:r>
      <w:r>
        <w:rPr>
          <w:sz w:val="14"/>
        </w:rPr>
        <w:t>st</w:t>
      </w:r>
      <w:r>
        <w:t xml:space="preserve"> Biennial Latina/o Literary Theory &amp; Criticism Conference, John Jay CUNY, New York, NY, March.  </w:t>
      </w:r>
    </w:p>
    <w:p w14:paraId="2E61CE66" w14:textId="77777777" w:rsidR="00B845AA" w:rsidRDefault="00B845AA" w:rsidP="00C24989">
      <w:pPr>
        <w:ind w:left="706" w:right="7" w:hanging="721"/>
      </w:pPr>
    </w:p>
    <w:p w14:paraId="76FAC923" w14:textId="02EE2593" w:rsidR="00B7655E" w:rsidRDefault="00C24989" w:rsidP="00C24989">
      <w:pPr>
        <w:ind w:left="706" w:right="7" w:hanging="721"/>
        <w:rPr>
          <w:sz w:val="24"/>
          <w:u w:val="single"/>
        </w:rPr>
      </w:pPr>
      <w:r w:rsidRPr="00C24989">
        <w:rPr>
          <w:sz w:val="24"/>
          <w:u w:val="single"/>
        </w:rPr>
        <w:t xml:space="preserve">Roundtable Discussant </w:t>
      </w:r>
    </w:p>
    <w:p w14:paraId="05243759" w14:textId="77777777" w:rsidR="00C24989" w:rsidRDefault="00C24989" w:rsidP="00C24989">
      <w:pPr>
        <w:ind w:left="706" w:right="7" w:hanging="721"/>
        <w:rPr>
          <w:sz w:val="24"/>
          <w:u w:val="single"/>
        </w:rPr>
      </w:pPr>
    </w:p>
    <w:p w14:paraId="16457D8C" w14:textId="05A16ED4" w:rsidR="00C24989" w:rsidRDefault="00C24989" w:rsidP="00C24989">
      <w:pPr>
        <w:spacing w:after="7"/>
        <w:ind w:left="706" w:right="7" w:hanging="721"/>
      </w:pPr>
      <w:r>
        <w:t xml:space="preserve">2017 </w:t>
      </w:r>
      <w:r>
        <w:tab/>
        <w:t xml:space="preserve">“Sanctuary and its Radical Futures: Sanctuary Movements in the Framework of Joint Struggle,” American Studies Association, Chicago, IL, November.  </w:t>
      </w:r>
    </w:p>
    <w:p w14:paraId="5B13E07B" w14:textId="5834C721" w:rsidR="00C24989" w:rsidRDefault="00C24989" w:rsidP="00C24989">
      <w:pPr>
        <w:spacing w:after="7"/>
        <w:ind w:left="706" w:right="0" w:hanging="721"/>
      </w:pPr>
      <w:r>
        <w:t xml:space="preserve">2017   </w:t>
      </w:r>
      <w:proofErr w:type="gramStart"/>
      <w:r>
        <w:t xml:space="preserve">   “</w:t>
      </w:r>
      <w:proofErr w:type="gramEnd"/>
      <w:r>
        <w:t xml:space="preserve">Undocumented Knowledge: Students, Borders, and the Politics of Sanctuary,” Harvard University, Cambridge, MA, March. </w:t>
      </w:r>
    </w:p>
    <w:p w14:paraId="7E8D8573" w14:textId="77777777" w:rsidR="00C24989" w:rsidRPr="00C24989" w:rsidRDefault="00C24989" w:rsidP="00C24989">
      <w:pPr>
        <w:ind w:left="0" w:right="7" w:firstLine="0"/>
      </w:pPr>
    </w:p>
    <w:p w14:paraId="09F84970" w14:textId="1EBFBCC1" w:rsidR="00D9111C" w:rsidRDefault="006E610A" w:rsidP="00762A8D">
      <w:pPr>
        <w:pStyle w:val="Heading2"/>
        <w:spacing w:after="202"/>
        <w:ind w:left="-5"/>
      </w:pPr>
      <w:r>
        <w:t>Invited Talks</w:t>
      </w:r>
      <w:r>
        <w:rPr>
          <w:u w:val="none"/>
        </w:rPr>
        <w:t xml:space="preserve"> </w:t>
      </w:r>
    </w:p>
    <w:p w14:paraId="152612ED" w14:textId="49BAA619" w:rsidR="00D9111C" w:rsidRDefault="00D9111C" w:rsidP="00D9111C">
      <w:pPr>
        <w:spacing w:after="7"/>
        <w:ind w:left="706" w:right="7" w:hanging="721"/>
      </w:pPr>
      <w:r>
        <w:t>2022      Speaker, On Trains, Undocumented/Unauthorized, Migration, and Settler-Colonialism, UC Berkeley, Berkeley, CA, February.</w:t>
      </w:r>
    </w:p>
    <w:p w14:paraId="2D0F6E9B" w14:textId="49EFA776" w:rsidR="00B7655E" w:rsidRDefault="006E610A" w:rsidP="00562D49">
      <w:pPr>
        <w:spacing w:after="7"/>
        <w:ind w:left="706" w:right="7" w:hanging="721"/>
      </w:pPr>
      <w:r>
        <w:lastRenderedPageBreak/>
        <w:t xml:space="preserve">2020 </w:t>
      </w:r>
      <w:r w:rsidR="00B92500">
        <w:t xml:space="preserve">     </w:t>
      </w:r>
      <w:r>
        <w:t xml:space="preserve">Speaker, </w:t>
      </w:r>
      <w:r w:rsidR="00314A7C" w:rsidRPr="00314A7C">
        <w:t>Antiracist Activisms: Police Abolition, Ethnic Studies, and Transformative Justice</w:t>
      </w:r>
      <w:r>
        <w:t>,</w:t>
      </w:r>
      <w:r w:rsidR="00B91964">
        <w:t xml:space="preserve"> Dartmouth College,</w:t>
      </w:r>
      <w:r>
        <w:t xml:space="preserve"> </w:t>
      </w:r>
      <w:r w:rsidR="00B91964">
        <w:t>Hanover</w:t>
      </w:r>
      <w:r>
        <w:t xml:space="preserve">, </w:t>
      </w:r>
      <w:r w:rsidR="00B91964">
        <w:t>NH</w:t>
      </w:r>
      <w:r>
        <w:t xml:space="preserve">, </w:t>
      </w:r>
      <w:r w:rsidR="00562D49">
        <w:t>November</w:t>
      </w:r>
      <w:r w:rsidR="00143445">
        <w:t>.</w:t>
      </w:r>
    </w:p>
    <w:p w14:paraId="6A6B7A1D" w14:textId="41714980" w:rsidR="00562D49" w:rsidRDefault="00562D49" w:rsidP="00562D49">
      <w:pPr>
        <w:spacing w:after="7"/>
        <w:ind w:left="706" w:right="7" w:hanging="721"/>
      </w:pPr>
      <w:r>
        <w:t>2020</w:t>
      </w:r>
      <w:r>
        <w:tab/>
        <w:t xml:space="preserve">Speaker, The Legacy of </w:t>
      </w:r>
      <w:proofErr w:type="spellStart"/>
      <w:r>
        <w:t>Dominicanidad</w:t>
      </w:r>
      <w:proofErr w:type="spellEnd"/>
      <w:r>
        <w:t>: A Symposium on the Work of Lorgia García Peña, Cambridge, MA, January</w:t>
      </w:r>
      <w:r w:rsidR="00143445">
        <w:t>.</w:t>
      </w:r>
      <w:r>
        <w:t xml:space="preserve">  </w:t>
      </w:r>
    </w:p>
    <w:p w14:paraId="4412EB81" w14:textId="797FF18E" w:rsidR="00B7655E" w:rsidRDefault="006E610A">
      <w:pPr>
        <w:ind w:left="706" w:right="7" w:hanging="721"/>
      </w:pPr>
      <w:r>
        <w:t xml:space="preserve">2018 </w:t>
      </w:r>
      <w:r w:rsidR="00B92500">
        <w:t xml:space="preserve">     </w:t>
      </w:r>
      <w:r>
        <w:t xml:space="preserve">Speaker, Undocumented Students, equal access to higher education, and Freedom University Georgia, MIT Media Lab Talk Series, Cambridge, MA, April. </w:t>
      </w:r>
    </w:p>
    <w:p w14:paraId="24E17A5F" w14:textId="77777777" w:rsidR="00B7655E" w:rsidRDefault="006E610A">
      <w:pPr>
        <w:tabs>
          <w:tab w:val="right" w:pos="9419"/>
        </w:tabs>
        <w:spacing w:after="3"/>
        <w:ind w:left="-15" w:right="0" w:firstLine="0"/>
      </w:pPr>
      <w:r>
        <w:t xml:space="preserve">2017 </w:t>
      </w:r>
      <w:r>
        <w:tab/>
        <w:t xml:space="preserve">Panelist. Jim Crow/Juan Crow: Race and the U.S. South, New York University, New York, NY, April.  </w:t>
      </w:r>
    </w:p>
    <w:p w14:paraId="6ADFFB69" w14:textId="036A1431" w:rsidR="00B7655E" w:rsidRDefault="006E610A">
      <w:pPr>
        <w:spacing w:after="7"/>
        <w:ind w:left="706" w:right="7" w:hanging="721"/>
      </w:pPr>
      <w:r>
        <w:t xml:space="preserve">2015 </w:t>
      </w:r>
      <w:r w:rsidR="00B92500">
        <w:t xml:space="preserve">     </w:t>
      </w:r>
      <w:r>
        <w:t xml:space="preserve">Speaker. “Conversation on Undocumented Organizing in Georgia, Harvard University, Cambridge, MA, April.   </w:t>
      </w:r>
    </w:p>
    <w:p w14:paraId="2DBCCBE1" w14:textId="4A856450" w:rsidR="00B7655E" w:rsidRDefault="006E610A">
      <w:pPr>
        <w:ind w:left="706" w:right="7" w:hanging="721"/>
      </w:pPr>
      <w:r>
        <w:t xml:space="preserve">2013 </w:t>
      </w:r>
      <w:r w:rsidR="00B92500">
        <w:t xml:space="preserve">     </w:t>
      </w:r>
      <w:r>
        <w:t xml:space="preserve">Speaker. Dialogue with Freedom University Graduates and Faculty, Harvard University, Cambridge, MA, November               </w:t>
      </w:r>
    </w:p>
    <w:p w14:paraId="3EE63D65" w14:textId="77777777" w:rsidR="00B7655E" w:rsidRDefault="006E610A">
      <w:pPr>
        <w:spacing w:after="43"/>
        <w:ind w:left="706" w:right="0" w:hanging="721"/>
      </w:pPr>
      <w:r>
        <w:t xml:space="preserve">2013 </w:t>
      </w:r>
      <w:r>
        <w:tab/>
        <w:t xml:space="preserve">Speaker. “Freedom University: Chasing “The American Dream,” Syracuse University, Syracuse, NY, October.   </w:t>
      </w:r>
    </w:p>
    <w:p w14:paraId="21CE308C" w14:textId="77777777" w:rsidR="00B7655E" w:rsidRDefault="006E610A">
      <w:pPr>
        <w:tabs>
          <w:tab w:val="center" w:pos="4924"/>
        </w:tabs>
        <w:ind w:left="-15" w:right="0" w:firstLine="0"/>
      </w:pPr>
      <w:r>
        <w:t xml:space="preserve">2013 </w:t>
      </w:r>
      <w:r>
        <w:tab/>
        <w:t xml:space="preserve">Speaker. Food/Fun/Feminism: Dialogue on Citizenship, Syracuse University, Syracuse, NY, April. </w:t>
      </w:r>
    </w:p>
    <w:p w14:paraId="7E293110" w14:textId="77777777" w:rsidR="00B7655E" w:rsidRDefault="006E610A">
      <w:pPr>
        <w:tabs>
          <w:tab w:val="center" w:pos="1192"/>
        </w:tabs>
        <w:ind w:left="-15" w:right="0" w:firstLine="0"/>
      </w:pPr>
      <w:r>
        <w:t xml:space="preserve">2013 </w:t>
      </w:r>
      <w:r>
        <w:tab/>
        <w:t xml:space="preserve">Workshop.  </w:t>
      </w:r>
    </w:p>
    <w:p w14:paraId="0D4C3A96" w14:textId="77777777" w:rsidR="00B7655E" w:rsidRDefault="006E610A">
      <w:pPr>
        <w:tabs>
          <w:tab w:val="center" w:pos="4701"/>
        </w:tabs>
        <w:spacing w:after="8"/>
        <w:ind w:left="-15" w:right="0" w:firstLine="0"/>
      </w:pPr>
      <w:r>
        <w:t xml:space="preserve">2012 </w:t>
      </w:r>
      <w:r>
        <w:tab/>
        <w:t xml:space="preserve">Panelist. Conversation on Citizenship and Education, Emory University, Atlanta, GA, March.  </w:t>
      </w:r>
    </w:p>
    <w:p w14:paraId="40704510" w14:textId="54D5ABA6" w:rsidR="00B7655E" w:rsidRDefault="006E610A">
      <w:pPr>
        <w:ind w:left="706" w:right="7" w:hanging="721"/>
      </w:pPr>
      <w:r>
        <w:t xml:space="preserve">2012 </w:t>
      </w:r>
      <w:r w:rsidR="00B92500">
        <w:t xml:space="preserve">     </w:t>
      </w:r>
      <w:r>
        <w:t xml:space="preserve">Panelist. White House Initiative on Asian American and Pacific Islanders Southern Summit, Atlanta, GA, January.  </w:t>
      </w:r>
    </w:p>
    <w:p w14:paraId="2E1655F9" w14:textId="77777777" w:rsidR="00B7655E" w:rsidRDefault="006E610A">
      <w:pPr>
        <w:tabs>
          <w:tab w:val="center" w:pos="3951"/>
        </w:tabs>
        <w:ind w:left="-15" w:right="0" w:firstLine="0"/>
      </w:pPr>
      <w:r>
        <w:t xml:space="preserve">2012 </w:t>
      </w:r>
      <w:r>
        <w:tab/>
        <w:t xml:space="preserve">Speaker. One family, One Alabama, March in Montgomery, AL, December. </w:t>
      </w:r>
    </w:p>
    <w:p w14:paraId="29ECFF29" w14:textId="77777777" w:rsidR="00B7655E" w:rsidRDefault="006E610A">
      <w:pPr>
        <w:ind w:left="706" w:right="7" w:hanging="721"/>
      </w:pPr>
      <w:r>
        <w:t xml:space="preserve">2011 </w:t>
      </w:r>
      <w:r>
        <w:tab/>
        <w:t xml:space="preserve">Panelist, Women and Girls in Georgia (WAGG) Conference, University of Georgia, Athens, GA, October. </w:t>
      </w:r>
    </w:p>
    <w:p w14:paraId="0405893C" w14:textId="77777777" w:rsidR="00B7655E" w:rsidRDefault="006E610A">
      <w:pPr>
        <w:tabs>
          <w:tab w:val="center" w:pos="4402"/>
        </w:tabs>
        <w:ind w:left="-15" w:right="0" w:firstLine="0"/>
      </w:pPr>
      <w:r>
        <w:t xml:space="preserve">2011 </w:t>
      </w:r>
      <w:r>
        <w:tab/>
        <w:t xml:space="preserve">Panelist, Immigration Panel, University of Georgia Law School, Athens, GA, October.  </w:t>
      </w:r>
    </w:p>
    <w:p w14:paraId="636E8542" w14:textId="77777777" w:rsidR="00B7655E" w:rsidRDefault="006E610A">
      <w:pPr>
        <w:spacing w:after="16" w:line="259" w:lineRule="auto"/>
        <w:ind w:left="0" w:right="0" w:firstLine="0"/>
      </w:pPr>
      <w:r>
        <w:rPr>
          <w:sz w:val="24"/>
        </w:rPr>
        <w:t xml:space="preserve"> </w:t>
      </w:r>
    </w:p>
    <w:p w14:paraId="21FB133D" w14:textId="77777777" w:rsidR="00B7655E" w:rsidRDefault="006E610A">
      <w:pPr>
        <w:pStyle w:val="Heading2"/>
        <w:ind w:left="-5"/>
      </w:pPr>
      <w:r>
        <w:t>Invited reading</w:t>
      </w:r>
      <w:r>
        <w:rPr>
          <w:u w:val="none"/>
        </w:rPr>
        <w:t xml:space="preserve"> </w:t>
      </w:r>
    </w:p>
    <w:p w14:paraId="381DD1F8" w14:textId="77777777" w:rsidR="00B7655E" w:rsidRDefault="006E610A" w:rsidP="00B92500">
      <w:pPr>
        <w:ind w:left="720" w:right="7" w:hanging="735"/>
      </w:pPr>
      <w:r>
        <w:t xml:space="preserve">2015 </w:t>
      </w:r>
      <w:r>
        <w:tab/>
        <w:t xml:space="preserve">Writing In-Between, Living In-Between: A Creative Nonfiction Reading, Syracuse University, Syracuse, NY, February.   </w:t>
      </w:r>
    </w:p>
    <w:p w14:paraId="6B0CE385" w14:textId="77777777" w:rsidR="00B7655E" w:rsidRDefault="006E610A">
      <w:pPr>
        <w:spacing w:after="16" w:line="259" w:lineRule="auto"/>
        <w:ind w:left="0" w:right="0" w:firstLine="0"/>
      </w:pPr>
      <w:r>
        <w:rPr>
          <w:sz w:val="24"/>
        </w:rPr>
        <w:t xml:space="preserve"> </w:t>
      </w:r>
    </w:p>
    <w:p w14:paraId="688149A5" w14:textId="77777777" w:rsidR="00B7655E" w:rsidRDefault="006E610A">
      <w:pPr>
        <w:pStyle w:val="Heading1"/>
        <w:spacing w:after="197"/>
        <w:ind w:left="-5"/>
      </w:pPr>
      <w:r>
        <w:t xml:space="preserve">Professional Experience </w:t>
      </w:r>
    </w:p>
    <w:p w14:paraId="42F3212C" w14:textId="610C492F" w:rsidR="00B7655E" w:rsidRDefault="006E610A">
      <w:pPr>
        <w:tabs>
          <w:tab w:val="center" w:pos="3543"/>
        </w:tabs>
        <w:spacing w:after="244"/>
        <w:ind w:left="-15" w:right="0" w:firstLine="0"/>
      </w:pPr>
      <w:r>
        <w:t>2019-</w:t>
      </w:r>
      <w:r w:rsidR="001A2473">
        <w:t>2021</w:t>
      </w:r>
      <w:r>
        <w:t xml:space="preserve"> </w:t>
      </w:r>
      <w:r>
        <w:tab/>
        <w:t xml:space="preserve">Harvard University Writing Center Writing Tutor  </w:t>
      </w:r>
    </w:p>
    <w:p w14:paraId="044C73D9" w14:textId="77777777" w:rsidR="00B7655E" w:rsidRDefault="006E610A">
      <w:pPr>
        <w:tabs>
          <w:tab w:val="center" w:pos="4814"/>
        </w:tabs>
        <w:spacing w:after="244"/>
        <w:ind w:left="-15" w:right="0" w:firstLine="0"/>
      </w:pPr>
      <w:r>
        <w:t xml:space="preserve">2017-2019 </w:t>
      </w:r>
      <w:r>
        <w:tab/>
        <w:t xml:space="preserve">Front Desk Assistance, Harvard College Financial Aid Office, Cambridge, MA. </w:t>
      </w:r>
    </w:p>
    <w:p w14:paraId="0404FDAA" w14:textId="77777777" w:rsidR="00B7655E" w:rsidRDefault="006E610A">
      <w:pPr>
        <w:tabs>
          <w:tab w:val="center" w:pos="5144"/>
        </w:tabs>
        <w:spacing w:after="245"/>
        <w:ind w:left="-15" w:right="0" w:firstLine="0"/>
      </w:pPr>
      <w:r>
        <w:t xml:space="preserve">2013-15 </w:t>
      </w:r>
      <w:r>
        <w:tab/>
        <w:t xml:space="preserve">Communication Intern, Syracuse University Division of Student Affairs, Syracuse, NY. </w:t>
      </w:r>
    </w:p>
    <w:p w14:paraId="4E840E37" w14:textId="75DDEB47" w:rsidR="00B7655E" w:rsidRDefault="006E610A" w:rsidP="00B92500">
      <w:pPr>
        <w:spacing w:after="208"/>
        <w:ind w:left="0" w:right="7"/>
      </w:pPr>
      <w:r>
        <w:t xml:space="preserve">2012-13 </w:t>
      </w:r>
      <w:r>
        <w:tab/>
        <w:t xml:space="preserve">Blogger, National Korean American Services and Education Consortium, Washington, D.C. 2012 </w:t>
      </w:r>
      <w:r>
        <w:tab/>
      </w:r>
      <w:r w:rsidR="00B92500">
        <w:t xml:space="preserve">             </w:t>
      </w:r>
      <w:r>
        <w:t xml:space="preserve">Immigration Intern, Korean Resource Center, Los Angeles, CA. </w:t>
      </w:r>
    </w:p>
    <w:p w14:paraId="3B223B4F" w14:textId="193CA34D" w:rsidR="00B7655E" w:rsidRDefault="006E610A">
      <w:pPr>
        <w:spacing w:after="188"/>
        <w:ind w:left="1426" w:right="7" w:hanging="1441"/>
      </w:pPr>
      <w:r>
        <w:t xml:space="preserve">2012 </w:t>
      </w:r>
      <w:r w:rsidR="00B92500">
        <w:t xml:space="preserve">                 I</w:t>
      </w:r>
      <w:r>
        <w:t>mmigration Chair Organizer, White House Initiative on Asian American and Pacific Islanders, Atlanta, GA.</w:t>
      </w:r>
      <w:r>
        <w:rPr>
          <w:b/>
          <w:sz w:val="24"/>
        </w:rPr>
        <w:t xml:space="preserve">  </w:t>
      </w:r>
    </w:p>
    <w:p w14:paraId="1EF07EA4" w14:textId="1AE8222F" w:rsidR="00117679" w:rsidRDefault="006E610A" w:rsidP="00117679">
      <w:pPr>
        <w:spacing w:after="251" w:line="259" w:lineRule="auto"/>
        <w:ind w:left="-5" w:right="0"/>
      </w:pPr>
      <w:r>
        <w:rPr>
          <w:b/>
        </w:rPr>
        <w:t xml:space="preserve">Institutional Service (Harvard University) </w:t>
      </w:r>
    </w:p>
    <w:tbl>
      <w:tblPr>
        <w:tblStyle w:val="TableGrid0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8499"/>
      </w:tblGrid>
      <w:tr w:rsidR="00117679" w14:paraId="4B94CE77" w14:textId="77777777" w:rsidTr="004E3596">
        <w:tc>
          <w:tcPr>
            <w:tcW w:w="910" w:type="dxa"/>
          </w:tcPr>
          <w:p w14:paraId="3A2B528B" w14:textId="3CAB1A58" w:rsidR="00117679" w:rsidRDefault="00117679">
            <w:pPr>
              <w:tabs>
                <w:tab w:val="center" w:pos="4130"/>
              </w:tabs>
              <w:spacing w:after="223"/>
              <w:ind w:left="0" w:right="0" w:firstLine="0"/>
            </w:pPr>
            <w:r>
              <w:lastRenderedPageBreak/>
              <w:t>2019-</w:t>
            </w:r>
            <w:r w:rsidR="001A2473">
              <w:t>2021</w:t>
            </w:r>
          </w:p>
        </w:tc>
        <w:tc>
          <w:tcPr>
            <w:tcW w:w="8499" w:type="dxa"/>
          </w:tcPr>
          <w:p w14:paraId="3FECDEBD" w14:textId="77777777" w:rsidR="00117679" w:rsidRDefault="00117679" w:rsidP="00117679">
            <w:pPr>
              <w:tabs>
                <w:tab w:val="center" w:pos="4130"/>
              </w:tabs>
              <w:spacing w:after="223" w:line="276" w:lineRule="auto"/>
              <w:ind w:left="0" w:right="0" w:firstLine="0"/>
              <w:contextualSpacing/>
            </w:pPr>
            <w:r>
              <w:t>Senior Thesis Research Graduate Mentor, Committee on Ethnicity, Migration, &amp; Rights</w:t>
            </w:r>
          </w:p>
          <w:p w14:paraId="305F2180" w14:textId="77777777" w:rsidR="00117679" w:rsidRDefault="00117679" w:rsidP="00117679">
            <w:pPr>
              <w:spacing w:after="0" w:line="240" w:lineRule="auto"/>
              <w:ind w:left="1056" w:right="0" w:hanging="540"/>
            </w:pPr>
            <w:proofErr w:type="gramStart"/>
            <w:r>
              <w:t>2021  Jesus</w:t>
            </w:r>
            <w:proofErr w:type="gramEnd"/>
            <w:r>
              <w:t xml:space="preserve"> Alberto Estrada, “Undocumented Pedagogy: Undocumented Youth</w:t>
            </w:r>
          </w:p>
          <w:p w14:paraId="719A89B4" w14:textId="47E2F7F1" w:rsidR="00117679" w:rsidRDefault="00117679" w:rsidP="00117679">
            <w:pPr>
              <w:spacing w:after="0" w:line="240" w:lineRule="auto"/>
              <w:ind w:left="1056" w:right="0" w:firstLine="0"/>
            </w:pPr>
            <w:r>
              <w:t xml:space="preserve">Confronting the Coloniality of the Nation-State in Schools and Neighborhoods” </w:t>
            </w:r>
          </w:p>
          <w:p w14:paraId="694EA98C" w14:textId="5679A24A" w:rsidR="007E1060" w:rsidRDefault="007E1060" w:rsidP="007E1060">
            <w:pPr>
              <w:tabs>
                <w:tab w:val="center" w:pos="4130"/>
              </w:tabs>
              <w:spacing w:after="223" w:line="276" w:lineRule="auto"/>
              <w:ind w:left="1056" w:right="0" w:hanging="540"/>
              <w:contextualSpacing/>
            </w:pPr>
            <w:proofErr w:type="gramStart"/>
            <w:r>
              <w:t xml:space="preserve">2020  </w:t>
            </w:r>
            <w:proofErr w:type="spellStart"/>
            <w:r>
              <w:t>Vivekae</w:t>
            </w:r>
            <w:proofErr w:type="spellEnd"/>
            <w:proofErr w:type="gramEnd"/>
            <w:r>
              <w:t xml:space="preserve"> Kim, “</w:t>
            </w:r>
            <w:r w:rsidRPr="00117679">
              <w:t>‘Future Revolutionaries’: A Campaign to Reform Immigration Court in the U.S.-Mexico Borderlands</w:t>
            </w:r>
            <w:r>
              <w:t xml:space="preserve">” </w:t>
            </w:r>
          </w:p>
          <w:p w14:paraId="50A1B91F" w14:textId="77777777" w:rsidR="007E1060" w:rsidRPr="00117679" w:rsidRDefault="007E1060" w:rsidP="007E1060">
            <w:pPr>
              <w:spacing w:after="0" w:line="240" w:lineRule="auto"/>
              <w:ind w:left="1056" w:right="0" w:hanging="540"/>
              <w:rPr>
                <w:rFonts w:ascii="Times New Roman" w:eastAsia="Times New Roman" w:hAnsi="Times New Roman" w:cs="Times New Roman"/>
                <w:color w:val="auto"/>
                <w:sz w:val="24"/>
                <w:lang w:eastAsia="ko-KR" w:bidi="ar-SA"/>
              </w:rPr>
            </w:pPr>
            <w:proofErr w:type="gramStart"/>
            <w:r>
              <w:t>2019  Elmer</w:t>
            </w:r>
            <w:proofErr w:type="gramEnd"/>
            <w:r>
              <w:t xml:space="preserve"> </w:t>
            </w:r>
            <w:proofErr w:type="spellStart"/>
            <w:r>
              <w:t>Vivas</w:t>
            </w:r>
            <w:proofErr w:type="spellEnd"/>
            <w:r>
              <w:t xml:space="preserve"> Portillo, “The Forming of Educational Expectations and Aspirations for Immigrant and Children-of-Immigrant High Schoolers”</w:t>
            </w:r>
          </w:p>
          <w:p w14:paraId="2B0A7770" w14:textId="246FD712" w:rsidR="007E1060" w:rsidRPr="00117679" w:rsidRDefault="007E1060" w:rsidP="00117679">
            <w:pPr>
              <w:spacing w:after="0" w:line="240" w:lineRule="auto"/>
              <w:ind w:left="1056" w:right="0" w:firstLine="0"/>
            </w:pPr>
          </w:p>
        </w:tc>
      </w:tr>
      <w:tr w:rsidR="00117679" w14:paraId="70810E7A" w14:textId="77777777" w:rsidTr="004E3596">
        <w:tc>
          <w:tcPr>
            <w:tcW w:w="910" w:type="dxa"/>
          </w:tcPr>
          <w:p w14:paraId="26C18FB6" w14:textId="79BA0F01" w:rsidR="00117679" w:rsidRDefault="00117679">
            <w:pPr>
              <w:tabs>
                <w:tab w:val="center" w:pos="4130"/>
              </w:tabs>
              <w:spacing w:after="223"/>
              <w:ind w:left="0" w:right="0" w:firstLine="0"/>
            </w:pPr>
            <w:r>
              <w:t>2018-2019</w:t>
            </w:r>
          </w:p>
        </w:tc>
        <w:tc>
          <w:tcPr>
            <w:tcW w:w="8499" w:type="dxa"/>
          </w:tcPr>
          <w:p w14:paraId="6AB302D8" w14:textId="42A8F578" w:rsidR="00117679" w:rsidRDefault="00117679">
            <w:pPr>
              <w:tabs>
                <w:tab w:val="center" w:pos="4130"/>
              </w:tabs>
              <w:spacing w:after="223"/>
              <w:ind w:left="0" w:right="0" w:firstLine="0"/>
            </w:pPr>
            <w:r>
              <w:t>Graduate Intern, Committee on Ethnicity, Migration, &amp; Rights</w:t>
            </w:r>
          </w:p>
        </w:tc>
      </w:tr>
      <w:tr w:rsidR="00117679" w14:paraId="09383B21" w14:textId="77777777" w:rsidTr="004E3596">
        <w:tc>
          <w:tcPr>
            <w:tcW w:w="910" w:type="dxa"/>
          </w:tcPr>
          <w:p w14:paraId="221561BF" w14:textId="2703430E" w:rsidR="00117679" w:rsidRDefault="00117679">
            <w:pPr>
              <w:tabs>
                <w:tab w:val="center" w:pos="4130"/>
              </w:tabs>
              <w:spacing w:after="223"/>
              <w:ind w:left="0" w:right="0" w:firstLine="0"/>
            </w:pPr>
            <w:r>
              <w:t>2018</w:t>
            </w:r>
          </w:p>
        </w:tc>
        <w:tc>
          <w:tcPr>
            <w:tcW w:w="8499" w:type="dxa"/>
          </w:tcPr>
          <w:p w14:paraId="2953A6F1" w14:textId="2C838A9D" w:rsidR="00117679" w:rsidRDefault="00117679">
            <w:pPr>
              <w:tabs>
                <w:tab w:val="center" w:pos="4130"/>
              </w:tabs>
              <w:spacing w:after="223"/>
              <w:ind w:left="0" w:right="0" w:firstLine="0"/>
            </w:pPr>
            <w:r>
              <w:t>Co-Founder, Harvard American Studies Graduate Association (HASGA)</w:t>
            </w:r>
          </w:p>
        </w:tc>
      </w:tr>
      <w:tr w:rsidR="00117679" w14:paraId="1811CAC7" w14:textId="77777777" w:rsidTr="004E3596">
        <w:tc>
          <w:tcPr>
            <w:tcW w:w="910" w:type="dxa"/>
          </w:tcPr>
          <w:p w14:paraId="4D4110B8" w14:textId="51C2C70D" w:rsidR="00117679" w:rsidRDefault="00117679">
            <w:pPr>
              <w:tabs>
                <w:tab w:val="center" w:pos="4130"/>
              </w:tabs>
              <w:spacing w:after="223"/>
              <w:ind w:left="0" w:right="0" w:firstLine="0"/>
            </w:pPr>
            <w:r>
              <w:t xml:space="preserve">2017-2019  </w:t>
            </w:r>
          </w:p>
        </w:tc>
        <w:tc>
          <w:tcPr>
            <w:tcW w:w="8499" w:type="dxa"/>
          </w:tcPr>
          <w:p w14:paraId="542B315E" w14:textId="3B319792" w:rsidR="00117679" w:rsidRDefault="00117679">
            <w:pPr>
              <w:tabs>
                <w:tab w:val="center" w:pos="4130"/>
              </w:tabs>
              <w:spacing w:after="223"/>
              <w:ind w:left="0" w:right="0" w:firstLine="0"/>
            </w:pPr>
            <w:r>
              <w:t>Co-facilitator, American Studies Graduate Workshop</w:t>
            </w:r>
          </w:p>
        </w:tc>
      </w:tr>
      <w:tr w:rsidR="00117679" w14:paraId="298C39ED" w14:textId="77777777" w:rsidTr="004E3596">
        <w:tc>
          <w:tcPr>
            <w:tcW w:w="910" w:type="dxa"/>
          </w:tcPr>
          <w:p w14:paraId="7D9CEFC8" w14:textId="60DE439C" w:rsidR="00117679" w:rsidRDefault="00117679">
            <w:pPr>
              <w:tabs>
                <w:tab w:val="center" w:pos="4130"/>
              </w:tabs>
              <w:spacing w:after="223"/>
              <w:ind w:left="0" w:right="0" w:firstLine="0"/>
            </w:pPr>
            <w:r>
              <w:t>2016</w:t>
            </w:r>
          </w:p>
        </w:tc>
        <w:tc>
          <w:tcPr>
            <w:tcW w:w="8499" w:type="dxa"/>
          </w:tcPr>
          <w:p w14:paraId="08A7D467" w14:textId="7B825302" w:rsidR="00117679" w:rsidRDefault="00117679">
            <w:pPr>
              <w:tabs>
                <w:tab w:val="center" w:pos="4130"/>
              </w:tabs>
              <w:spacing w:after="223"/>
              <w:ind w:left="0" w:right="0" w:firstLine="0"/>
            </w:pPr>
            <w:r>
              <w:t xml:space="preserve">Co-Founder, Protect Undocumented Students at Harvard (PUSH)  </w:t>
            </w:r>
          </w:p>
        </w:tc>
      </w:tr>
      <w:tr w:rsidR="00117679" w14:paraId="34C37994" w14:textId="77777777" w:rsidTr="004E3596">
        <w:tc>
          <w:tcPr>
            <w:tcW w:w="910" w:type="dxa"/>
          </w:tcPr>
          <w:p w14:paraId="03971005" w14:textId="6CA25414" w:rsidR="00117679" w:rsidRDefault="00117679">
            <w:pPr>
              <w:tabs>
                <w:tab w:val="center" w:pos="4130"/>
              </w:tabs>
              <w:spacing w:after="223"/>
              <w:ind w:left="0" w:right="0" w:firstLine="0"/>
            </w:pPr>
            <w:r>
              <w:t>2016</w:t>
            </w:r>
          </w:p>
        </w:tc>
        <w:tc>
          <w:tcPr>
            <w:tcW w:w="8499" w:type="dxa"/>
          </w:tcPr>
          <w:p w14:paraId="554E37E7" w14:textId="00E7BCB5" w:rsidR="00117679" w:rsidRDefault="00117679">
            <w:pPr>
              <w:tabs>
                <w:tab w:val="center" w:pos="4130"/>
              </w:tabs>
              <w:spacing w:after="223"/>
              <w:ind w:left="0" w:right="0" w:firstLine="0"/>
            </w:pPr>
            <w:r>
              <w:t>Teach-In: Refusing Racism, Sexism, Xenophobia, and Violence</w:t>
            </w:r>
          </w:p>
        </w:tc>
      </w:tr>
    </w:tbl>
    <w:p w14:paraId="11E753CB" w14:textId="38A611DF" w:rsidR="00B7655E" w:rsidRDefault="006E610A">
      <w:pPr>
        <w:tabs>
          <w:tab w:val="center" w:pos="4130"/>
        </w:tabs>
        <w:spacing w:after="223"/>
        <w:ind w:left="-15" w:right="0" w:firstLine="0"/>
      </w:pPr>
      <w:r>
        <w:tab/>
        <w:t xml:space="preserve"> </w:t>
      </w:r>
    </w:p>
    <w:p w14:paraId="7286591A" w14:textId="77777777" w:rsidR="00B7655E" w:rsidRDefault="006E610A">
      <w:pPr>
        <w:pStyle w:val="Heading1"/>
        <w:spacing w:after="237"/>
        <w:ind w:left="-5"/>
      </w:pPr>
      <w:r>
        <w:t xml:space="preserve">Honors and Awards </w:t>
      </w:r>
      <w:r>
        <w:rPr>
          <w:b w:val="0"/>
        </w:rPr>
        <w:t xml:space="preserve"> </w:t>
      </w:r>
    </w:p>
    <w:p w14:paraId="557F6D6D" w14:textId="7FE58F9C" w:rsidR="00CF1F6D" w:rsidRDefault="00CF1F6D" w:rsidP="00CF1F6D">
      <w:pPr>
        <w:tabs>
          <w:tab w:val="center" w:pos="1440"/>
        </w:tabs>
        <w:ind w:left="-15" w:right="0" w:firstLine="0"/>
      </w:pPr>
      <w:r>
        <w:t>2022</w:t>
      </w:r>
      <w:r>
        <w:tab/>
        <w:t xml:space="preserve">      </w:t>
      </w:r>
      <w:r w:rsidRPr="00CF1F6D">
        <w:t>Marion Deeds Scholarship</w:t>
      </w:r>
      <w:r>
        <w:t xml:space="preserve">, </w:t>
      </w:r>
      <w:r w:rsidRPr="00CF1F6D">
        <w:t>Mendocino Coast Writers’ Conference</w:t>
      </w:r>
    </w:p>
    <w:p w14:paraId="00C4921B" w14:textId="7D76E6C1" w:rsidR="00711FBE" w:rsidRDefault="006E610A">
      <w:pPr>
        <w:ind w:left="-5" w:right="1358"/>
      </w:pPr>
      <w:r>
        <w:t xml:space="preserve">2019 </w:t>
      </w:r>
      <w:r>
        <w:tab/>
        <w:t xml:space="preserve">Certificate of Distinction in Teaching by the Office of Undergraduate Education </w:t>
      </w:r>
    </w:p>
    <w:p w14:paraId="5B7A6A7F" w14:textId="140F2152" w:rsidR="00AE60F5" w:rsidRDefault="00AE60F5" w:rsidP="00AE60F5">
      <w:pPr>
        <w:ind w:left="-5" w:right="1358"/>
      </w:pPr>
      <w:r>
        <w:t>2017</w:t>
      </w:r>
      <w:r>
        <w:tab/>
      </w:r>
      <w:r w:rsidRPr="00AE60F5">
        <w:t>2017 MIT Media Lab Disobedience Award for founding Freedom Universit</w:t>
      </w:r>
      <w:r>
        <w:t>y</w:t>
      </w:r>
    </w:p>
    <w:p w14:paraId="71F10139" w14:textId="2718E2E1" w:rsidR="00B7655E" w:rsidRDefault="006E610A">
      <w:pPr>
        <w:ind w:left="-5" w:right="1358"/>
      </w:pPr>
      <w:r>
        <w:t xml:space="preserve">2016 </w:t>
      </w:r>
      <w:r>
        <w:tab/>
        <w:t xml:space="preserve">Syracuse University Scholar, Syracuse NY. </w:t>
      </w:r>
    </w:p>
    <w:p w14:paraId="45C8D58D" w14:textId="77777777" w:rsidR="00B7655E" w:rsidRDefault="006E610A">
      <w:pPr>
        <w:tabs>
          <w:tab w:val="center" w:pos="3810"/>
        </w:tabs>
        <w:spacing w:after="43"/>
        <w:ind w:left="-15" w:right="0" w:firstLine="0"/>
      </w:pPr>
      <w:proofErr w:type="gramStart"/>
      <w:r>
        <w:t xml:space="preserve">2016  </w:t>
      </w:r>
      <w:r>
        <w:tab/>
      </w:r>
      <w:proofErr w:type="gramEnd"/>
      <w:r>
        <w:t xml:space="preserve">College of Arts and Sciences’ Syracuse University Scholar, Syracuse, NY.  </w:t>
      </w:r>
    </w:p>
    <w:p w14:paraId="44B56727" w14:textId="77777777" w:rsidR="00B7655E" w:rsidRDefault="006E610A">
      <w:pPr>
        <w:ind w:left="706" w:right="7" w:hanging="721"/>
      </w:pPr>
      <w:r>
        <w:t xml:space="preserve">2016 </w:t>
      </w:r>
      <w:r>
        <w:tab/>
        <w:t xml:space="preserve">A Preston E. James Award for Excellence, Department of Geography, Syracuse University, Syracuse, NY.  </w:t>
      </w:r>
    </w:p>
    <w:p w14:paraId="7E431057" w14:textId="77777777" w:rsidR="00B7655E" w:rsidRDefault="006E610A">
      <w:pPr>
        <w:tabs>
          <w:tab w:val="center" w:pos="4466"/>
        </w:tabs>
        <w:ind w:left="-15" w:right="0" w:firstLine="0"/>
      </w:pPr>
      <w:r>
        <w:t xml:space="preserve">2013 </w:t>
      </w:r>
      <w:r>
        <w:tab/>
        <w:t xml:space="preserve">Standing Up for Justice Award, </w:t>
      </w:r>
      <w:proofErr w:type="spellStart"/>
      <w:r>
        <w:t>Minkwon</w:t>
      </w:r>
      <w:proofErr w:type="spellEnd"/>
      <w:r>
        <w:t xml:space="preserve"> Center for Community Action, Flushing, NY. </w:t>
      </w:r>
    </w:p>
    <w:p w14:paraId="6DD6DD41" w14:textId="77777777" w:rsidR="00B7655E" w:rsidRDefault="006E610A">
      <w:pPr>
        <w:tabs>
          <w:tab w:val="center" w:pos="4433"/>
        </w:tabs>
        <w:spacing w:after="8"/>
        <w:ind w:left="-15" w:right="0" w:firstLine="0"/>
      </w:pPr>
      <w:r>
        <w:t xml:space="preserve">2012 </w:t>
      </w:r>
      <w:r>
        <w:tab/>
        <w:t xml:space="preserve">Community Champion Awardee, Asian American Legal Advocacy Center, Atlanta, GA </w:t>
      </w:r>
    </w:p>
    <w:p w14:paraId="66F2E5FF" w14:textId="77777777" w:rsidR="00B7655E" w:rsidRDefault="006E610A">
      <w:pPr>
        <w:spacing w:after="190" w:line="259" w:lineRule="auto"/>
        <w:ind w:left="0" w:right="0" w:firstLine="0"/>
      </w:pPr>
      <w:r>
        <w:t xml:space="preserve"> </w:t>
      </w:r>
    </w:p>
    <w:p w14:paraId="0F6E4A52" w14:textId="77777777" w:rsidR="00B7655E" w:rsidRDefault="006E610A">
      <w:pPr>
        <w:pStyle w:val="Heading1"/>
        <w:spacing w:after="176"/>
        <w:ind w:left="-5"/>
      </w:pPr>
      <w:r>
        <w:t xml:space="preserve">Academic Affiliations </w:t>
      </w:r>
      <w:r>
        <w:rPr>
          <w:b w:val="0"/>
        </w:rPr>
        <w:t xml:space="preserve"> </w:t>
      </w:r>
    </w:p>
    <w:p w14:paraId="1525E7BC" w14:textId="77777777" w:rsidR="00B7655E" w:rsidRDefault="006E610A">
      <w:pPr>
        <w:spacing w:after="29" w:line="249" w:lineRule="auto"/>
        <w:ind w:left="-5" w:right="6"/>
      </w:pPr>
      <w:r>
        <w:rPr>
          <w:b/>
          <w:sz w:val="24"/>
        </w:rPr>
        <w:t xml:space="preserve">        </w:t>
      </w:r>
      <w:r>
        <w:rPr>
          <w:sz w:val="24"/>
        </w:rPr>
        <w:t xml:space="preserve">American Studies Association (ASA) </w:t>
      </w:r>
    </w:p>
    <w:p w14:paraId="707DB2F4" w14:textId="77777777" w:rsidR="00473110" w:rsidRDefault="006E610A">
      <w:pPr>
        <w:spacing w:after="0" w:line="259" w:lineRule="auto"/>
        <w:ind w:left="-5" w:right="0"/>
        <w:rPr>
          <w:sz w:val="24"/>
        </w:rPr>
      </w:pPr>
      <w:r>
        <w:rPr>
          <w:sz w:val="24"/>
        </w:rPr>
        <w:t xml:space="preserve">        National Women’s Studies Association (NWSA) </w:t>
      </w:r>
    </w:p>
    <w:p w14:paraId="7B36CAE8" w14:textId="264E8FBB" w:rsidR="00B7655E" w:rsidRDefault="00473110" w:rsidP="001A2473">
      <w:pPr>
        <w:spacing w:after="0" w:line="259" w:lineRule="auto"/>
        <w:ind w:left="540" w:right="0" w:hanging="90"/>
        <w:rPr>
          <w:sz w:val="24"/>
        </w:rPr>
      </w:pPr>
      <w:r w:rsidRPr="00473110">
        <w:rPr>
          <w:sz w:val="24"/>
        </w:rPr>
        <w:t>Association for Asian American Studies</w:t>
      </w:r>
      <w:r>
        <w:rPr>
          <w:sz w:val="24"/>
        </w:rPr>
        <w:t xml:space="preserve"> (AAAS)</w:t>
      </w:r>
      <w:r w:rsidR="00143445">
        <w:rPr>
          <w:sz w:val="24"/>
        </w:rPr>
        <w:tab/>
      </w:r>
      <w:r w:rsidR="00143445">
        <w:rPr>
          <w:sz w:val="24"/>
        </w:rPr>
        <w:tab/>
      </w:r>
    </w:p>
    <w:p w14:paraId="2EECB51A" w14:textId="77777777" w:rsidR="00D25D47" w:rsidRPr="001A2473" w:rsidRDefault="00D25D47" w:rsidP="001A2473">
      <w:pPr>
        <w:spacing w:after="0" w:line="259" w:lineRule="auto"/>
        <w:ind w:left="540" w:right="0" w:hanging="90"/>
        <w:rPr>
          <w:sz w:val="24"/>
        </w:rPr>
      </w:pPr>
    </w:p>
    <w:p w14:paraId="00131ED8" w14:textId="77777777" w:rsidR="00B7655E" w:rsidRDefault="006E610A">
      <w:pPr>
        <w:pStyle w:val="Heading1"/>
        <w:spacing w:after="308"/>
        <w:ind w:left="-5"/>
      </w:pPr>
      <w:r>
        <w:t>Languages</w:t>
      </w:r>
      <w:r>
        <w:rPr>
          <w:b w:val="0"/>
        </w:rPr>
        <w:t xml:space="preserve"> </w:t>
      </w:r>
    </w:p>
    <w:p w14:paraId="789301FB" w14:textId="77777777" w:rsidR="00B7655E" w:rsidRDefault="006E610A">
      <w:pPr>
        <w:numPr>
          <w:ilvl w:val="0"/>
          <w:numId w:val="1"/>
        </w:numPr>
        <w:spacing w:after="72" w:line="249" w:lineRule="auto"/>
        <w:ind w:right="6" w:hanging="361"/>
      </w:pPr>
      <w:r>
        <w:rPr>
          <w:sz w:val="24"/>
        </w:rPr>
        <w:t xml:space="preserve">English: Native </w:t>
      </w:r>
    </w:p>
    <w:p w14:paraId="3ABFFF42" w14:textId="77777777" w:rsidR="00B7655E" w:rsidRDefault="006E610A">
      <w:pPr>
        <w:numPr>
          <w:ilvl w:val="0"/>
          <w:numId w:val="1"/>
        </w:numPr>
        <w:spacing w:after="29" w:line="249" w:lineRule="auto"/>
        <w:ind w:right="6" w:hanging="361"/>
      </w:pPr>
      <w:r>
        <w:rPr>
          <w:sz w:val="24"/>
        </w:rPr>
        <w:t xml:space="preserve">Korean: Professional working proficiency (native/bilingual)  </w:t>
      </w:r>
    </w:p>
    <w:p w14:paraId="69118F73" w14:textId="72BCC9C2" w:rsidR="00296F8C" w:rsidRPr="001A2473" w:rsidRDefault="006E610A">
      <w:pPr>
        <w:spacing w:after="0" w:line="259" w:lineRule="auto"/>
        <w:ind w:left="0" w:right="0" w:firstLine="0"/>
        <w:rPr>
          <w:sz w:val="20"/>
        </w:rPr>
      </w:pPr>
      <w:r>
        <w:rPr>
          <w:sz w:val="20"/>
        </w:rPr>
        <w:t xml:space="preserve"> </w:t>
      </w:r>
    </w:p>
    <w:sectPr w:rsidR="00296F8C" w:rsidRPr="001A2473">
      <w:headerReference w:type="even" r:id="rId9"/>
      <w:headerReference w:type="default" r:id="rId10"/>
      <w:headerReference w:type="first" r:id="rId11"/>
      <w:pgSz w:w="12240" w:h="15840"/>
      <w:pgMar w:top="1487" w:right="1380" w:bottom="1548" w:left="1441" w:header="7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A65F" w14:textId="77777777" w:rsidR="00C30DCF" w:rsidRDefault="00C30DCF">
      <w:pPr>
        <w:spacing w:after="0" w:line="240" w:lineRule="auto"/>
      </w:pPr>
      <w:r>
        <w:separator/>
      </w:r>
    </w:p>
  </w:endnote>
  <w:endnote w:type="continuationSeparator" w:id="0">
    <w:p w14:paraId="03F7F023" w14:textId="77777777" w:rsidR="00C30DCF" w:rsidRDefault="00C3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509D" w14:textId="77777777" w:rsidR="00C30DCF" w:rsidRDefault="00C30DCF">
      <w:pPr>
        <w:spacing w:after="0" w:line="240" w:lineRule="auto"/>
      </w:pPr>
      <w:r>
        <w:separator/>
      </w:r>
    </w:p>
  </w:footnote>
  <w:footnote w:type="continuationSeparator" w:id="0">
    <w:p w14:paraId="3FE7B1BD" w14:textId="77777777" w:rsidR="00C30DCF" w:rsidRDefault="00C3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23B1" w14:textId="77777777" w:rsidR="00B7655E" w:rsidRDefault="006E610A">
    <w:pPr>
      <w:tabs>
        <w:tab w:val="right" w:pos="9419"/>
      </w:tabs>
      <w:spacing w:after="0" w:line="259" w:lineRule="auto"/>
      <w:ind w:left="0" w:right="0" w:firstLine="0"/>
    </w:pPr>
    <w:r>
      <w:rPr>
        <w:rFonts w:ascii="Georgia" w:eastAsia="Georgia" w:hAnsi="Georgia" w:cs="Georgia"/>
        <w:b/>
        <w:sz w:val="20"/>
      </w:rPr>
      <w:t xml:space="preserve"> </w:t>
    </w:r>
    <w:r>
      <w:rPr>
        <w:rFonts w:ascii="Georgia" w:eastAsia="Georgia" w:hAnsi="Georgia" w:cs="Georgia"/>
        <w:b/>
        <w:sz w:val="20"/>
      </w:rPr>
      <w:tab/>
    </w:r>
    <w:r>
      <w:rPr>
        <w:rFonts w:ascii="Calibri" w:eastAsia="Calibri" w:hAnsi="Calibri" w:cs="Calibri"/>
      </w:rPr>
      <w:t xml:space="preserve">Kim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2915" w14:textId="66EBDC32" w:rsidR="00B7655E" w:rsidRPr="00F4120D" w:rsidRDefault="006E610A">
    <w:pPr>
      <w:tabs>
        <w:tab w:val="right" w:pos="9419"/>
      </w:tabs>
      <w:spacing w:after="0" w:line="259" w:lineRule="auto"/>
      <w:ind w:left="0" w:right="0" w:firstLine="0"/>
    </w:pPr>
    <w:r w:rsidRPr="00F4120D">
      <w:rPr>
        <w:rFonts w:eastAsia="Georgia" w:cs="Georgia"/>
        <w:b/>
        <w:sz w:val="20"/>
      </w:rPr>
      <w:t xml:space="preserve"> </w:t>
    </w:r>
    <w:r w:rsidRPr="00F4120D">
      <w:rPr>
        <w:rFonts w:eastAsia="Georgia" w:cs="Georgia"/>
        <w:b/>
        <w:sz w:val="20"/>
      </w:rPr>
      <w:tab/>
    </w:r>
    <w:r w:rsidRPr="00F4120D">
      <w:rPr>
        <w:rFonts w:eastAsia="Calibri" w:cs="Calibri"/>
      </w:rPr>
      <w:t xml:space="preserve">Kim </w:t>
    </w:r>
    <w:r w:rsidRPr="00F4120D">
      <w:fldChar w:fldCharType="begin"/>
    </w:r>
    <w:r w:rsidRPr="00F4120D">
      <w:instrText xml:space="preserve"> PAGE   \* MERGEFORMAT </w:instrText>
    </w:r>
    <w:r w:rsidRPr="00F4120D">
      <w:fldChar w:fldCharType="separate"/>
    </w:r>
    <w:r w:rsidRPr="00F4120D">
      <w:rPr>
        <w:rFonts w:eastAsia="Calibri" w:cs="Calibri"/>
      </w:rPr>
      <w:t>1</w:t>
    </w:r>
    <w:r w:rsidRPr="00F4120D">
      <w:rPr>
        <w:rFonts w:eastAsia="Calibri" w:cs="Calibr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CCE3" w14:textId="77777777" w:rsidR="00B7655E" w:rsidRDefault="006E610A">
    <w:pPr>
      <w:tabs>
        <w:tab w:val="right" w:pos="9419"/>
      </w:tabs>
      <w:spacing w:after="0" w:line="259" w:lineRule="auto"/>
      <w:ind w:left="0" w:right="0" w:firstLine="0"/>
    </w:pPr>
    <w:r>
      <w:rPr>
        <w:rFonts w:ascii="Georgia" w:eastAsia="Georgia" w:hAnsi="Georgia" w:cs="Georgia"/>
        <w:b/>
        <w:sz w:val="20"/>
      </w:rPr>
      <w:t xml:space="preserve"> </w:t>
    </w:r>
    <w:r>
      <w:rPr>
        <w:rFonts w:ascii="Georgia" w:eastAsia="Georgia" w:hAnsi="Georgia" w:cs="Georgia"/>
        <w:b/>
        <w:sz w:val="20"/>
      </w:rPr>
      <w:tab/>
    </w:r>
    <w:r>
      <w:rPr>
        <w:rFonts w:ascii="Calibri" w:eastAsia="Calibri" w:hAnsi="Calibri" w:cs="Calibri"/>
      </w:rPr>
      <w:t xml:space="preserve">Kim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8A5"/>
    <w:multiLevelType w:val="hybridMultilevel"/>
    <w:tmpl w:val="99C0E3C4"/>
    <w:lvl w:ilvl="0" w:tplc="7988DC7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AB4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6C2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6BF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643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EB8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09E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872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A48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831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5E"/>
    <w:rsid w:val="000304C5"/>
    <w:rsid w:val="000455F9"/>
    <w:rsid w:val="000B06F4"/>
    <w:rsid w:val="00117679"/>
    <w:rsid w:val="0012052A"/>
    <w:rsid w:val="00143445"/>
    <w:rsid w:val="0015661B"/>
    <w:rsid w:val="00195217"/>
    <w:rsid w:val="001A2473"/>
    <w:rsid w:val="001C7ACB"/>
    <w:rsid w:val="00202F5B"/>
    <w:rsid w:val="0020533D"/>
    <w:rsid w:val="002072D5"/>
    <w:rsid w:val="0023275C"/>
    <w:rsid w:val="00262EB7"/>
    <w:rsid w:val="002853F4"/>
    <w:rsid w:val="00296F8C"/>
    <w:rsid w:val="002B7856"/>
    <w:rsid w:val="002D0911"/>
    <w:rsid w:val="002D1628"/>
    <w:rsid w:val="002D2595"/>
    <w:rsid w:val="002D4921"/>
    <w:rsid w:val="00301356"/>
    <w:rsid w:val="00314A7C"/>
    <w:rsid w:val="00341FA2"/>
    <w:rsid w:val="00342887"/>
    <w:rsid w:val="00351049"/>
    <w:rsid w:val="00377501"/>
    <w:rsid w:val="0037753A"/>
    <w:rsid w:val="00377C4A"/>
    <w:rsid w:val="003E28FD"/>
    <w:rsid w:val="00422894"/>
    <w:rsid w:val="00441166"/>
    <w:rsid w:val="0045289D"/>
    <w:rsid w:val="00473110"/>
    <w:rsid w:val="00480BBB"/>
    <w:rsid w:val="00484BA9"/>
    <w:rsid w:val="00492F8A"/>
    <w:rsid w:val="004A0C88"/>
    <w:rsid w:val="004E3596"/>
    <w:rsid w:val="004F461E"/>
    <w:rsid w:val="004F7C26"/>
    <w:rsid w:val="00562D49"/>
    <w:rsid w:val="0056513A"/>
    <w:rsid w:val="00572007"/>
    <w:rsid w:val="00594591"/>
    <w:rsid w:val="005B5BB0"/>
    <w:rsid w:val="005F2A84"/>
    <w:rsid w:val="00626925"/>
    <w:rsid w:val="0065265C"/>
    <w:rsid w:val="00664E41"/>
    <w:rsid w:val="006C5446"/>
    <w:rsid w:val="006D424F"/>
    <w:rsid w:val="006E610A"/>
    <w:rsid w:val="00711FBE"/>
    <w:rsid w:val="007144DF"/>
    <w:rsid w:val="0072320F"/>
    <w:rsid w:val="00742AA5"/>
    <w:rsid w:val="0074545A"/>
    <w:rsid w:val="00762A8D"/>
    <w:rsid w:val="007B7DE3"/>
    <w:rsid w:val="007D0A9B"/>
    <w:rsid w:val="007E1060"/>
    <w:rsid w:val="007F1472"/>
    <w:rsid w:val="007F7FCD"/>
    <w:rsid w:val="00831296"/>
    <w:rsid w:val="00844F72"/>
    <w:rsid w:val="008555D0"/>
    <w:rsid w:val="00860F0A"/>
    <w:rsid w:val="00862A72"/>
    <w:rsid w:val="008A2C51"/>
    <w:rsid w:val="008A5DA4"/>
    <w:rsid w:val="008B5102"/>
    <w:rsid w:val="008F7B86"/>
    <w:rsid w:val="0090105A"/>
    <w:rsid w:val="009326BB"/>
    <w:rsid w:val="009434DE"/>
    <w:rsid w:val="00943588"/>
    <w:rsid w:val="009A182F"/>
    <w:rsid w:val="00A544C2"/>
    <w:rsid w:val="00AE60F5"/>
    <w:rsid w:val="00AE74C4"/>
    <w:rsid w:val="00B56C04"/>
    <w:rsid w:val="00B56D00"/>
    <w:rsid w:val="00B64626"/>
    <w:rsid w:val="00B65390"/>
    <w:rsid w:val="00B7655E"/>
    <w:rsid w:val="00B845AA"/>
    <w:rsid w:val="00B91964"/>
    <w:rsid w:val="00B92500"/>
    <w:rsid w:val="00BC5F6C"/>
    <w:rsid w:val="00BE5CC2"/>
    <w:rsid w:val="00BF7E2A"/>
    <w:rsid w:val="00C24989"/>
    <w:rsid w:val="00C304B3"/>
    <w:rsid w:val="00C30DCF"/>
    <w:rsid w:val="00C35C4F"/>
    <w:rsid w:val="00C409E8"/>
    <w:rsid w:val="00C6528F"/>
    <w:rsid w:val="00C71E13"/>
    <w:rsid w:val="00CE1F63"/>
    <w:rsid w:val="00CF1F6D"/>
    <w:rsid w:val="00CF58AB"/>
    <w:rsid w:val="00D20583"/>
    <w:rsid w:val="00D25D47"/>
    <w:rsid w:val="00D55E5E"/>
    <w:rsid w:val="00D9111C"/>
    <w:rsid w:val="00D95431"/>
    <w:rsid w:val="00DA43AD"/>
    <w:rsid w:val="00DC0D60"/>
    <w:rsid w:val="00DC2390"/>
    <w:rsid w:val="00DD2952"/>
    <w:rsid w:val="00DE023F"/>
    <w:rsid w:val="00DE1AB2"/>
    <w:rsid w:val="00E14704"/>
    <w:rsid w:val="00E15329"/>
    <w:rsid w:val="00E25011"/>
    <w:rsid w:val="00E91D4D"/>
    <w:rsid w:val="00EC281E"/>
    <w:rsid w:val="00EC4A93"/>
    <w:rsid w:val="00EE5003"/>
    <w:rsid w:val="00F30E57"/>
    <w:rsid w:val="00F353BC"/>
    <w:rsid w:val="00F4120D"/>
    <w:rsid w:val="00F84EA7"/>
    <w:rsid w:val="00FA5F6E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7135"/>
  <w15:docId w15:val="{FA3805DB-C147-BE47-9952-F5B5D889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" w:line="267" w:lineRule="auto"/>
      <w:ind w:left="10" w:right="56" w:hanging="10"/>
    </w:pPr>
    <w:rPr>
      <w:rFonts w:ascii="Garamond" w:eastAsia="Garamond" w:hAnsi="Garamond" w:cs="Garamond"/>
      <w:color w:val="000000"/>
      <w:sz w:val="22"/>
      <w:lang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Garamond" w:eastAsia="Garamond" w:hAnsi="Garamond" w:cs="Garamond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7" w:line="259" w:lineRule="auto"/>
      <w:ind w:left="10" w:hanging="10"/>
      <w:outlineLvl w:val="1"/>
    </w:pPr>
    <w:rPr>
      <w:rFonts w:ascii="Garamond" w:eastAsia="Garamond" w:hAnsi="Garamond" w:cs="Garamond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9E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E8"/>
    <w:rPr>
      <w:rFonts w:ascii="Times New Roman" w:eastAsia="Garamond" w:hAnsi="Times New Roman" w:cs="Times New Roman"/>
      <w:color w:val="000000"/>
      <w:sz w:val="18"/>
      <w:szCs w:val="18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F41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0D"/>
    <w:rPr>
      <w:rFonts w:ascii="Garamond" w:eastAsia="Garamond" w:hAnsi="Garamond" w:cs="Garamond"/>
      <w:color w:val="000000"/>
      <w:sz w:val="22"/>
      <w:lang w:eastAsia="en-US" w:bidi="en-US"/>
    </w:rPr>
  </w:style>
  <w:style w:type="table" w:styleId="TableGrid0">
    <w:name w:val="Table Grid"/>
    <w:basedOn w:val="TableNormal"/>
    <w:uiPriority w:val="39"/>
    <w:rsid w:val="0094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A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F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265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tientartfilm.com/post/archives-on-trains-to-all-migrants-past-present-and-futu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299DF7-1A9B-4B42-AE2E-8773A2F2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</dc:creator>
  <cp:keywords/>
  <cp:lastModifiedBy>Eun Jin Kim</cp:lastModifiedBy>
  <cp:revision>2</cp:revision>
  <dcterms:created xsi:type="dcterms:W3CDTF">2023-09-29T14:41:00Z</dcterms:created>
  <dcterms:modified xsi:type="dcterms:W3CDTF">2023-09-29T14:41:00Z</dcterms:modified>
</cp:coreProperties>
</file>